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ВІДОКРЕМЛЕНИЙ СТУРКТУРНИЙ ПІДРОЗДІЛ 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"ФАХОВИЙ КОЛЕДЖ</w:t>
      </w:r>
      <w:r>
        <w:rPr>
          <w:rFonts w:ascii="Times New Roman" w:hAnsi="Times New Roman" w:cs="Times New Roman"/>
          <w:sz w:val="28"/>
          <w:szCs w:val="28"/>
        </w:rPr>
        <w:t xml:space="preserve"> ПРОМИСЛОВОЇ АВТОМАТИКИ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ІНФОРМАЦІЙНИХ ТЕХНОЛОГІЙ</w:t>
      </w: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ОДЕСЬКОГО НАЦІОНАЛЬНОГО ТЕХНОЛОГІЧНОГО УНІВЕРСИТЕТУ"</w:t>
      </w:r>
    </w:p>
    <w:p w:rsidR="00FD6CB6" w:rsidRDefault="00FD6CB6" w:rsidP="00FD6CB6">
      <w:pPr>
        <w:tabs>
          <w:tab w:val="left" w:pos="55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виконання самостійних робіт</w:t>
      </w: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«ДОКУМЕНТОЗНАВСТВО»</w:t>
      </w: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студентів ІІІ курсу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спеціальності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029 «Інформаційна, бібліотечна та архівна справа»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галузі знань 02  «Культура і мистецтво»</w:t>
      </w:r>
    </w:p>
    <w:p w:rsidR="00FD6CB6" w:rsidRDefault="00FD6CB6" w:rsidP="00FD6CB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line="228" w:lineRule="auto"/>
        <w:jc w:val="center"/>
        <w:rPr>
          <w:rFonts w:ascii="Calibri" w:hAnsi="Calibri" w:cs="Calibri"/>
          <w:b/>
          <w:bCs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Одеса – 2023</w:t>
      </w: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Укладач:</w:t>
      </w: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101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Андріяш Т. П.,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 циклової комісії  документознавства та інформаційної діяльності  ФКПАІТ  ОНТУ</w:t>
      </w: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Затверджено на засіданні циклової комісії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документознавства та інформаційної діяльності 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ФКПАІТ ОНТУ,</w:t>
      </w: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Протокол № 1  від 30 серпня 2023 року</w:t>
      </w: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самостійних робіт з дисципліни «Документознавство» / Укладач : Андріяш Т. П.  О., 2023. 24 с.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35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У методичних рекомендаціях міститься інформація про мету та завдання вивчення курсу «Документознавство» у процесі підготовки фахівців документознавчого профілю, тематика і завдання до самостійної роботи здобувачів фахової передвищої освіти та її основних напрямків.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Представлено  завдання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комплексної </w:t>
      </w:r>
      <w:r>
        <w:rPr>
          <w:rFonts w:ascii="Times New Roman" w:hAnsi="Times New Roman" w:cs="Times New Roman"/>
          <w:sz w:val="26"/>
          <w:szCs w:val="26"/>
        </w:rPr>
        <w:t>контрольної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роботи, рекомендована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література, а також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питання, що виносяться на іспит.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Призначено для студентів спеціальності 029 «Інформаційна, бібліотечна та архівна справа» галузі знань </w:t>
      </w:r>
      <w:r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«</w:t>
      </w:r>
      <w:r>
        <w:rPr>
          <w:rFonts w:ascii="Times New Roman" w:hAnsi="Times New Roman" w:cs="Times New Roman"/>
          <w:sz w:val="26"/>
          <w:szCs w:val="26"/>
        </w:rPr>
        <w:t xml:space="preserve">Культура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>
        <w:rPr>
          <w:rFonts w:ascii="Times New Roman" w:hAnsi="Times New Roman" w:cs="Times New Roman"/>
          <w:sz w:val="26"/>
          <w:szCs w:val="26"/>
        </w:rPr>
        <w:t>мистецтво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FD6CB6" w:rsidRDefault="00FD6CB6" w:rsidP="00FD6CB6">
      <w:pPr>
        <w:autoSpaceDE w:val="0"/>
        <w:autoSpaceDN w:val="0"/>
        <w:adjustRightInd w:val="0"/>
        <w:ind w:left="660" w:firstLine="357"/>
        <w:jc w:val="both"/>
        <w:rPr>
          <w:rFonts w:ascii="Calibri" w:hAnsi="Calibri" w:cs="Calibri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</w:p>
    <w:p w:rsidR="00FD6CB6" w:rsidRDefault="00FD6CB6" w:rsidP="00FD6CB6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p w:rsidR="00FD6CB6" w:rsidRPr="00FD6CB6" w:rsidRDefault="00FD6CB6" w:rsidP="00FD6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FD6CB6" w:rsidRDefault="00FD6CB6" w:rsidP="00FD6CB6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tbl>
      <w:tblPr>
        <w:tblStyle w:val="a3"/>
        <w:tblW w:w="0" w:type="auto"/>
        <w:tblLook w:val="04A0"/>
      </w:tblPr>
      <w:tblGrid>
        <w:gridCol w:w="8897"/>
        <w:gridCol w:w="1008"/>
      </w:tblGrid>
      <w:tr w:rsidR="00FD6CB6" w:rsidTr="00FD6CB6">
        <w:tc>
          <w:tcPr>
            <w:tcW w:w="8897" w:type="dxa"/>
          </w:tcPr>
          <w:p w:rsidR="00FD6CB6" w:rsidRPr="003C470F" w:rsidRDefault="00FD6CB6" w:rsidP="00FD6C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І. Вступні зауваги..........……………………………………………………………</w:t>
            </w:r>
          </w:p>
        </w:tc>
        <w:tc>
          <w:tcPr>
            <w:tcW w:w="1008" w:type="dxa"/>
          </w:tcPr>
          <w:p w:rsidR="00FD6CB6" w:rsidRPr="00FD6CB6" w:rsidRDefault="00214927" w:rsidP="00FD6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FD6CB6" w:rsidTr="00FD6CB6">
        <w:tc>
          <w:tcPr>
            <w:tcW w:w="8897" w:type="dxa"/>
          </w:tcPr>
          <w:p w:rsidR="00FD6CB6" w:rsidRPr="003C470F" w:rsidRDefault="00FD6CB6" w:rsidP="00D043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ІІ. Мета та завдання курсу….…………………………………………..................</w:t>
            </w:r>
          </w:p>
        </w:tc>
        <w:tc>
          <w:tcPr>
            <w:tcW w:w="1008" w:type="dxa"/>
          </w:tcPr>
          <w:p w:rsidR="00FD6CB6" w:rsidRPr="00FD6CB6" w:rsidRDefault="00FD6CB6" w:rsidP="00FD6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D6CB6" w:rsidTr="00FD6CB6">
        <w:tc>
          <w:tcPr>
            <w:tcW w:w="8897" w:type="dxa"/>
          </w:tcPr>
          <w:p w:rsidR="00FD6CB6" w:rsidRPr="003C470F" w:rsidRDefault="00FD6CB6" w:rsidP="00FD6C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ІІІ. Організація самостійної роботи студентів та індивідуальної роботи викладача зі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здобувачами фахової передвищої освіти………………………..</w:t>
            </w:r>
          </w:p>
        </w:tc>
        <w:tc>
          <w:tcPr>
            <w:tcW w:w="1008" w:type="dxa"/>
          </w:tcPr>
          <w:p w:rsidR="00FD6CB6" w:rsidRDefault="00FD6CB6" w:rsidP="00FD6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D6CB6" w:rsidRPr="00FD6CB6" w:rsidRDefault="00214927" w:rsidP="00FD6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  <w:tr w:rsidR="00FD6CB6" w:rsidTr="00FD6CB6">
        <w:tc>
          <w:tcPr>
            <w:tcW w:w="8897" w:type="dxa"/>
          </w:tcPr>
          <w:p w:rsidR="00FD6CB6" w:rsidRPr="003C470F" w:rsidRDefault="00FD6CB6" w:rsidP="00D043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Завдання до самостійної роботи за темами курсу…………………………</w:t>
            </w:r>
          </w:p>
        </w:tc>
        <w:tc>
          <w:tcPr>
            <w:tcW w:w="1008" w:type="dxa"/>
          </w:tcPr>
          <w:p w:rsidR="00FD6CB6" w:rsidRPr="00FD6CB6" w:rsidRDefault="00FD6CB6" w:rsidP="002149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214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FD6CB6" w:rsidTr="00FD6CB6">
        <w:tc>
          <w:tcPr>
            <w:tcW w:w="8897" w:type="dxa"/>
          </w:tcPr>
          <w:p w:rsidR="00FD6CB6" w:rsidRPr="003C470F" w:rsidRDefault="00FD6CB6" w:rsidP="00D043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V. Методичні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рекомендації до виконання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комплексної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контрольної роботи..</w:t>
            </w:r>
          </w:p>
        </w:tc>
        <w:tc>
          <w:tcPr>
            <w:tcW w:w="1008" w:type="dxa"/>
          </w:tcPr>
          <w:p w:rsidR="00FD6CB6" w:rsidRPr="00FD6CB6" w:rsidRDefault="00FD6CB6" w:rsidP="002149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214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FD6CB6" w:rsidTr="00FD6CB6">
        <w:tc>
          <w:tcPr>
            <w:tcW w:w="8897" w:type="dxa"/>
          </w:tcPr>
          <w:p w:rsidR="00FD6CB6" w:rsidRPr="003C470F" w:rsidRDefault="00FD6CB6" w:rsidP="00D043B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І. Питання до комплексної контрольної роботи ................................................</w:t>
            </w:r>
          </w:p>
        </w:tc>
        <w:tc>
          <w:tcPr>
            <w:tcW w:w="1008" w:type="dxa"/>
          </w:tcPr>
          <w:p w:rsidR="00FD6CB6" w:rsidRPr="00FD6CB6" w:rsidRDefault="00214927" w:rsidP="00FD6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</w:t>
            </w:r>
          </w:p>
        </w:tc>
      </w:tr>
      <w:tr w:rsidR="00FD6CB6" w:rsidTr="00FD6CB6">
        <w:tc>
          <w:tcPr>
            <w:tcW w:w="8897" w:type="dxa"/>
          </w:tcPr>
          <w:p w:rsidR="00FD6CB6" w:rsidRPr="003C470F" w:rsidRDefault="00FD6CB6" w:rsidP="00D043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I. Питання до іспиту………………………………………...................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..............</w:t>
            </w:r>
          </w:p>
        </w:tc>
        <w:tc>
          <w:tcPr>
            <w:tcW w:w="1008" w:type="dxa"/>
          </w:tcPr>
          <w:p w:rsidR="00FD6CB6" w:rsidRPr="00FD6CB6" w:rsidRDefault="00FD6CB6" w:rsidP="002149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214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FD6CB6" w:rsidTr="00FD6CB6">
        <w:tc>
          <w:tcPr>
            <w:tcW w:w="8897" w:type="dxa"/>
          </w:tcPr>
          <w:p w:rsidR="00FD6CB6" w:rsidRPr="00FD6CB6" w:rsidRDefault="00FD6CB6" w:rsidP="002149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C47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21492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149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Список р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екомендован</w:t>
            </w:r>
            <w:r w:rsidR="002149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ої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 xml:space="preserve"> літератур</w:t>
            </w:r>
            <w:r w:rsidR="002149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……………………...........</w:t>
            </w:r>
            <w:r w:rsidR="00214927">
              <w:rPr>
                <w:rFonts w:ascii="Times New Roman" w:hAnsi="Times New Roman" w:cs="Times New Roman"/>
                <w:sz w:val="26"/>
                <w:szCs w:val="26"/>
              </w:rPr>
              <w:t>.................</w:t>
            </w:r>
            <w:r w:rsidRPr="003C470F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</w:p>
        </w:tc>
        <w:tc>
          <w:tcPr>
            <w:tcW w:w="1008" w:type="dxa"/>
          </w:tcPr>
          <w:p w:rsidR="00FD6CB6" w:rsidRPr="00214927" w:rsidRDefault="00214927" w:rsidP="00FD6C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</w:t>
            </w:r>
          </w:p>
        </w:tc>
      </w:tr>
    </w:tbl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CB6" w:rsidRPr="00FD6CB6" w:rsidRDefault="00FD6CB6" w:rsidP="00FD6CB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D6CB6" w:rsidRDefault="00FD6CB6" w:rsidP="00FD6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ВСТУПНІ ЗАУВАГИ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Дисципліна «Документознавство», крім лекцій та практичних занять, передбачає самостійну роботу.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ab/>
        <w:t>Самостійна робота має 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поглиблення, узагальнення, закріплення та практичне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застосування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знань з </w:t>
      </w:r>
      <w:r>
        <w:rPr>
          <w:rFonts w:ascii="Times New Roman" w:hAnsi="Times New Roman" w:cs="Times New Roman"/>
          <w:sz w:val="26"/>
          <w:szCs w:val="26"/>
          <w:lang w:val="uk-UA"/>
        </w:rPr>
        <w:t>дисципліни</w:t>
      </w:r>
      <w:r>
        <w:rPr>
          <w:rFonts w:ascii="Times New Roman" w:hAnsi="Times New Roman" w:cs="Times New Roman"/>
          <w:sz w:val="26"/>
          <w:szCs w:val="26"/>
        </w:rPr>
        <w:t xml:space="preserve">. Самостійна робота </w:t>
      </w:r>
      <w:r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засіб </w:t>
      </w:r>
      <w:r>
        <w:rPr>
          <w:rFonts w:ascii="Times New Roman" w:hAnsi="Times New Roman" w:cs="Times New Roman"/>
          <w:sz w:val="26"/>
          <w:szCs w:val="26"/>
        </w:rPr>
        <w:t>оволодіння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навчальним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матеріалом у час, вільний від аудиторних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навчальних занять.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Таким чином формується пізнавальна активність здобувачів фахової передвищої освіти, ефективніше засвоюються основні уміння та навички роботи з навчальними матеріалами, поглиблюються та розширюються вже набуті знання, підвищується рівень організованості тощо.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Головною метою самостійної роботи є закріплення, розширення та поглиблення набутих у процесі аудиторної роботи знань, вмінь і навичок, а також самостійне вивчення та засвоєння нового матеріалу, розвиток творчих здібностей, формування навичок самостійного опрацювання наукових джерел.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процесі самостійної роботи здобувачі фахової передвищої освіти мають оволодіти такими вміннями та навичками: </w:t>
      </w:r>
    </w:p>
    <w:p w:rsidR="00FD6CB6" w:rsidRDefault="00FD6CB6" w:rsidP="00FD6CB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самостійно працювати з навчальною, навчально-методичною, науковою,  довідковою літературою:  систематизувати, виділяти головну думку в тексті;</w:t>
      </w:r>
    </w:p>
    <w:p w:rsidR="00FD6CB6" w:rsidRDefault="00FD6CB6" w:rsidP="00FD6CB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softHyphen/>
        <w:t>укладати план;</w:t>
      </w:r>
    </w:p>
    <w:p w:rsidR="00FD6CB6" w:rsidRDefault="00FD6CB6" w:rsidP="00FD6CB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укладати конспект;</w:t>
      </w:r>
    </w:p>
    <w:p w:rsidR="00FD6CB6" w:rsidRDefault="00FD6CB6" w:rsidP="00FD6CB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вміти укладати матеріал в таблиці та схеми; </w:t>
      </w:r>
    </w:p>
    <w:p w:rsidR="00FD6CB6" w:rsidRDefault="00FD6CB6" w:rsidP="00FD6CB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вміти підготувати наукові повідомлення, доповіді, реферати.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Для кращого розуміння і засвоєння лекційного матеріалу, до кожної наступної теми слід ретельно готуватись: систематично опрацьовувати матеріал попередньої лекції, рекомендовану літературу, повторювати пройдений матеріал. Якщо з певних причин здобувач фахової передвищої освіти пропустив лекцію, її необхідно законспектувати і опрацювати самостійно, незрозумілі питання з’ясувати на консультації. Викладач контролює самостійну роботу </w:t>
      </w:r>
      <w:r w:rsidR="00FA6520">
        <w:rPr>
          <w:rFonts w:ascii="Times New Roman" w:hAnsi="Times New Roman" w:cs="Times New Roman"/>
          <w:sz w:val="26"/>
          <w:szCs w:val="26"/>
          <w:lang w:val="uk-UA"/>
        </w:rPr>
        <w:t xml:space="preserve">здобувачів фахової передвищої </w:t>
      </w:r>
      <w:r w:rsidR="00FA6520">
        <w:rPr>
          <w:rFonts w:ascii="Times New Roman" w:hAnsi="Times New Roman" w:cs="Times New Roman"/>
          <w:sz w:val="26"/>
          <w:szCs w:val="26"/>
          <w:lang w:val="uk-UA"/>
        </w:rPr>
        <w:lastRenderedPageBreak/>
        <w:t>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>: перевіряє конспекти, пояснює виконання завдань творчого характеру, надає консультації для активізації навчальної діяльності.</w:t>
      </w:r>
    </w:p>
    <w:p w:rsidR="00FD6CB6" w:rsidRDefault="00FA6520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Зміст самостійної роботи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із конкретної дисципліни визначається робочою навчальною програмою вивчення дисципліни, методичними матеріалами, завданнями та вказівками викладача. </w:t>
      </w:r>
      <w:r w:rsidR="00FD6CB6">
        <w:rPr>
          <w:rFonts w:ascii="Times New Roman" w:hAnsi="Times New Roman" w:cs="Times New Roman"/>
          <w:sz w:val="26"/>
          <w:szCs w:val="26"/>
        </w:rPr>
        <w:t xml:space="preserve">На самостійну роботу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виносяться окремі теми, які не розглядаються на лекціях та виконання індивідуальних завдань (написання доповіді за заданою проблематикою; пошук (підбір) та огляд літерат</w:t>
      </w:r>
      <w:r>
        <w:rPr>
          <w:rFonts w:ascii="Times New Roman" w:hAnsi="Times New Roman" w:cs="Times New Roman"/>
          <w:sz w:val="26"/>
          <w:szCs w:val="26"/>
          <w:lang w:val="uk-UA"/>
        </w:rPr>
        <w:t>урних джерел за тематикою курсу.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Самостійна робота забезпечується навчальною, науковою та методичною літературою, передбаченою для вивчення конкретної навчальної дисципліни.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С</w:t>
      </w:r>
      <w:r w:rsidRPr="000F6CF7">
        <w:rPr>
          <w:rFonts w:ascii="Times New Roman" w:hAnsi="Times New Roman" w:cs="Times New Roman"/>
          <w:sz w:val="26"/>
          <w:szCs w:val="26"/>
          <w:lang w:val="uk-UA"/>
        </w:rPr>
        <w:t xml:space="preserve">амостійна робота проводиться 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укладеного </w:t>
      </w:r>
      <w:r w:rsidRPr="000F6CF7">
        <w:rPr>
          <w:rFonts w:ascii="Times New Roman" w:hAnsi="Times New Roman" w:cs="Times New Roman"/>
          <w:sz w:val="26"/>
          <w:szCs w:val="26"/>
          <w:lang w:val="uk-UA"/>
        </w:rPr>
        <w:t>графіка</w:t>
      </w:r>
      <w:r w:rsidR="00FA6520">
        <w:rPr>
          <w:rFonts w:ascii="Times New Roman" w:hAnsi="Times New Roman" w:cs="Times New Roman"/>
          <w:sz w:val="26"/>
          <w:szCs w:val="26"/>
          <w:lang w:val="uk-UA"/>
        </w:rPr>
        <w:t xml:space="preserve"> та робочої програми навчальної дисципліни</w:t>
      </w:r>
      <w:r w:rsidRPr="000F6CF7">
        <w:rPr>
          <w:rFonts w:ascii="Times New Roman" w:hAnsi="Times New Roman" w:cs="Times New Roman"/>
          <w:sz w:val="26"/>
          <w:szCs w:val="26"/>
          <w:lang w:val="uk-UA"/>
        </w:rPr>
        <w:t xml:space="preserve">, що гарантує можливість індивідуального доступу </w:t>
      </w:r>
      <w:r w:rsidR="00FA6520"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 w:rsidRPr="000F6CF7">
        <w:rPr>
          <w:rFonts w:ascii="Times New Roman" w:hAnsi="Times New Roman" w:cs="Times New Roman"/>
          <w:sz w:val="26"/>
          <w:szCs w:val="26"/>
          <w:lang w:val="uk-UA"/>
        </w:rPr>
        <w:t xml:space="preserve"> до потрібних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F6CF7">
        <w:rPr>
          <w:rFonts w:ascii="Times New Roman" w:hAnsi="Times New Roman" w:cs="Times New Roman"/>
          <w:sz w:val="26"/>
          <w:szCs w:val="26"/>
          <w:lang w:val="uk-UA"/>
        </w:rPr>
        <w:t>дидактичних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F6CF7">
        <w:rPr>
          <w:rFonts w:ascii="Times New Roman" w:hAnsi="Times New Roman" w:cs="Times New Roman"/>
          <w:sz w:val="26"/>
          <w:szCs w:val="26"/>
          <w:lang w:val="uk-UA"/>
        </w:rPr>
        <w:t xml:space="preserve">засобів. </w:t>
      </w:r>
      <w:r>
        <w:rPr>
          <w:rFonts w:ascii="Times New Roman" w:hAnsi="Times New Roman" w:cs="Times New Roman"/>
          <w:sz w:val="26"/>
          <w:szCs w:val="26"/>
        </w:rPr>
        <w:t>Графік доводиться 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відома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F6CF7"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>
        <w:rPr>
          <w:rFonts w:ascii="Times New Roman" w:hAnsi="Times New Roman" w:cs="Times New Roman"/>
          <w:sz w:val="26"/>
          <w:szCs w:val="26"/>
        </w:rPr>
        <w:t xml:space="preserve"> на початку поточного семестру</w:t>
      </w:r>
      <w:r>
        <w:rPr>
          <w:rFonts w:ascii="Calibri" w:hAnsi="Calibri" w:cs="Calibri"/>
          <w:sz w:val="26"/>
          <w:szCs w:val="26"/>
        </w:rPr>
        <w:t xml:space="preserve">. 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ІІ. МЕТА ТА ЗАВДАННЯ КУРСУ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CB6" w:rsidRDefault="00FD6CB6" w:rsidP="00FD6CB6">
      <w:p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Метою вивчення дисципліни </w:t>
      </w:r>
      <w:r>
        <w:rPr>
          <w:rFonts w:ascii="Times New Roman" w:hAnsi="Times New Roman" w:cs="Times New Roman"/>
          <w:sz w:val="26"/>
          <w:szCs w:val="26"/>
          <w:lang w:val="uk-UA"/>
        </w:rPr>
        <w:t>«Документознавство» є системні уявлення студентів про суть</w:t>
      </w:r>
      <w:r>
        <w:rPr>
          <w:rFonts w:ascii="Times New Roman" w:hAnsi="Times New Roman" w:cs="Times New Roman"/>
          <w:vanish/>
          <w:sz w:val="26"/>
          <w:szCs w:val="26"/>
          <w:lang w:val="uk-UA"/>
        </w:rPr>
        <w:t>|</w:t>
      </w:r>
      <w:r>
        <w:rPr>
          <w:rFonts w:ascii="Times New Roman" w:hAnsi="Times New Roman" w:cs="Times New Roman"/>
          <w:sz w:val="26"/>
          <w:szCs w:val="26"/>
          <w:lang w:val="uk-UA"/>
        </w:rPr>
        <w:t>, структуру, функції, властивості і різноманіття документів як складної інформаційної системи; отримання знань про способи документування, систем документації, документальних комплексів, документальних комунікацій в їхньому розвитку.</w:t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  <w:t>Навчальною метою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вивчення дисципліни «Документознавство» є набуття теоретичних і практичних знань у галузі документознавства, зокрема: системних уявлень про</w:t>
      </w:r>
      <w:r>
        <w:rPr>
          <w:rFonts w:ascii="Times New Roman" w:hAnsi="Times New Roman" w:cs="Times New Roman"/>
          <w:vanish/>
          <w:sz w:val="26"/>
          <w:szCs w:val="26"/>
          <w:lang w:val="uk-UA"/>
        </w:rPr>
        <w:t>сутність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структуру, функції, властивості документів як складної інформаційної системи; отримання знань про види документів, основні їх елементи, способи укладання; способи документування, систем документації, документальних комплексів.</w:t>
      </w:r>
    </w:p>
    <w:p w:rsidR="00FD6CB6" w:rsidRDefault="00FD6CB6" w:rsidP="00FD6CB6">
      <w:pPr>
        <w:tabs>
          <w:tab w:val="left" w:pos="720"/>
          <w:tab w:val="left" w:pos="1080"/>
          <w:tab w:val="left" w:pos="1935"/>
          <w:tab w:val="left" w:pos="81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Завдання вивчення курсу: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дати знання про об'єкт, предмет, структуру, методи документознавства як навчальної дисципліни, її зв'язок з іншими дисциплінами;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розкрити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зміст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поняття «</w:t>
      </w:r>
      <w:r>
        <w:rPr>
          <w:rFonts w:ascii="Times New Roman" w:hAnsi="Times New Roman" w:cs="Times New Roman"/>
          <w:sz w:val="26"/>
          <w:szCs w:val="26"/>
          <w:lang w:val="uk-UA"/>
        </w:rPr>
        <w:t>документознавство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дати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загальне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уявлення про основні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документознавчі </w:t>
      </w:r>
      <w:r>
        <w:rPr>
          <w:rFonts w:ascii="Times New Roman" w:hAnsi="Times New Roman" w:cs="Times New Roman"/>
          <w:sz w:val="26"/>
          <w:szCs w:val="26"/>
        </w:rPr>
        <w:t>концепції та школи;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визначити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місце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документознавства </w:t>
      </w:r>
      <w:r>
        <w:rPr>
          <w:rFonts w:ascii="Times New Roman" w:hAnsi="Times New Roman" w:cs="Times New Roman"/>
          <w:sz w:val="26"/>
          <w:szCs w:val="26"/>
        </w:rPr>
        <w:t>у системі наук;</w:t>
      </w:r>
    </w:p>
    <w:p w:rsidR="00FD6CB6" w:rsidRDefault="00002C13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розгля</w:t>
      </w:r>
      <w:r>
        <w:rPr>
          <w:rFonts w:ascii="Times New Roman" w:hAnsi="Times New Roman" w:cs="Times New Roman"/>
          <w:sz w:val="26"/>
          <w:szCs w:val="26"/>
          <w:lang w:val="uk-UA"/>
        </w:rPr>
        <w:t>нути</w:t>
      </w:r>
      <w:r w:rsidR="00FD6CB6">
        <w:rPr>
          <w:rFonts w:ascii="Times New Roman" w:hAnsi="Times New Roman" w:cs="Times New Roman"/>
          <w:sz w:val="26"/>
          <w:szCs w:val="26"/>
        </w:rPr>
        <w:t xml:space="preserve"> проблем уніфікації і стандартизації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</w:rPr>
        <w:t>документів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FD6CB6">
        <w:rPr>
          <w:rFonts w:ascii="Times New Roman" w:hAnsi="Times New Roman" w:cs="Times New Roman"/>
          <w:sz w:val="26"/>
          <w:szCs w:val="26"/>
        </w:rPr>
        <w:t xml:space="preserve"> систем документації;</w:t>
      </w:r>
    </w:p>
    <w:p w:rsidR="00FD6CB6" w:rsidRDefault="00002C13" w:rsidP="00002C13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засвоїти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базових теоретичних принципів, необхідних для практичної роботи з документами, а саме знань про: об'єкт, предмет, структуру, методи, міждисциплінарні зв'язки документознавства як наукової дисципліни; 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класифік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увати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документ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r>
        <w:rPr>
          <w:rFonts w:ascii="Times New Roman" w:hAnsi="Times New Roman" w:cs="Times New Roman"/>
          <w:vanish/>
          <w:sz w:val="26"/>
          <w:szCs w:val="26"/>
          <w:lang w:val="uk-UA"/>
        </w:rPr>
        <w:t>спільними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 спеціальними ознаками; </w:t>
      </w:r>
      <w:r>
        <w:rPr>
          <w:rFonts w:ascii="Times New Roman" w:hAnsi="Times New Roman" w:cs="Times New Roman"/>
          <w:sz w:val="26"/>
          <w:szCs w:val="26"/>
        </w:rPr>
        <w:t>формува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ти</w:t>
      </w:r>
      <w:r>
        <w:rPr>
          <w:rFonts w:ascii="Times New Roman" w:hAnsi="Times New Roman" w:cs="Times New Roman"/>
          <w:sz w:val="26"/>
          <w:szCs w:val="26"/>
        </w:rPr>
        <w:t xml:space="preserve"> інформаційн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культури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спеціалістів-документознавців; </w:t>
      </w:r>
    </w:p>
    <w:p w:rsidR="00FD6CB6" w:rsidRPr="00002C13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2C13">
        <w:rPr>
          <w:rFonts w:ascii="Times New Roman" w:hAnsi="Times New Roman" w:cs="Times New Roman"/>
          <w:sz w:val="26"/>
          <w:szCs w:val="26"/>
          <w:lang w:val="uk-UA"/>
        </w:rPr>
        <w:t>підгот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 xml:space="preserve"> до вирішення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>професійних проблем відповідно до профільної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>спрямованості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>програми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 xml:space="preserve"> і видів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02C13">
        <w:rPr>
          <w:rFonts w:ascii="Times New Roman" w:hAnsi="Times New Roman" w:cs="Times New Roman"/>
          <w:sz w:val="26"/>
          <w:szCs w:val="26"/>
          <w:lang w:val="uk-UA"/>
        </w:rPr>
        <w:t>професійної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2C13" w:rsidRPr="00002C13">
        <w:rPr>
          <w:rFonts w:ascii="Times New Roman" w:hAnsi="Times New Roman" w:cs="Times New Roman"/>
          <w:sz w:val="26"/>
          <w:szCs w:val="26"/>
          <w:lang w:val="uk-UA"/>
        </w:rPr>
        <w:t>діяльності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підготов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здійснення процесів створення, розмноження, реєстрації, прийому, обліку, аналітико-синтетичної обробки, зберігання і використання  документів різних видів і типів в управлінській діяльності.</w:t>
      </w:r>
    </w:p>
    <w:p w:rsidR="00FD6CB6" w:rsidRDefault="00002C13" w:rsidP="00FD6CB6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навчитися </w:t>
      </w:r>
      <w:r w:rsidR="00FD6CB6">
        <w:rPr>
          <w:rFonts w:ascii="Times New Roman" w:hAnsi="Times New Roman" w:cs="Times New Roman"/>
          <w:sz w:val="26"/>
          <w:szCs w:val="26"/>
        </w:rPr>
        <w:t>аналіз</w:t>
      </w:r>
      <w:r>
        <w:rPr>
          <w:rFonts w:ascii="Times New Roman" w:hAnsi="Times New Roman" w:cs="Times New Roman"/>
          <w:sz w:val="26"/>
          <w:szCs w:val="26"/>
          <w:lang w:val="uk-UA"/>
        </w:rPr>
        <w:t>увати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</w:rPr>
        <w:t>документаційн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</w:rPr>
        <w:t>процес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у </w:t>
      </w:r>
      <w:r w:rsidR="00FD6CB6">
        <w:rPr>
          <w:rFonts w:ascii="Times New Roman" w:hAnsi="Times New Roman" w:cs="Times New Roman"/>
          <w:sz w:val="26"/>
          <w:szCs w:val="26"/>
        </w:rPr>
        <w:t>суспільстві</w:t>
      </w:r>
      <w:r w:rsidR="00FD6CB6">
        <w:rPr>
          <w:rFonts w:ascii="Times New Roman" w:hAnsi="Times New Roman" w:cs="Times New Roman"/>
          <w:vanish/>
          <w:sz w:val="26"/>
          <w:szCs w:val="26"/>
        </w:rPr>
        <w:t>|товаристві|</w:t>
      </w:r>
      <w:r w:rsidR="00FD6CB6">
        <w:rPr>
          <w:rFonts w:ascii="Times New Roman" w:hAnsi="Times New Roman" w:cs="Times New Roman"/>
          <w:sz w:val="26"/>
          <w:szCs w:val="26"/>
        </w:rPr>
        <w:t>;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вивч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способ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створення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документів;</w:t>
      </w:r>
    </w:p>
    <w:p w:rsidR="00FD6CB6" w:rsidRDefault="00FD6CB6" w:rsidP="00002C13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розгля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 xml:space="preserve">нути </w:t>
      </w:r>
      <w:r>
        <w:rPr>
          <w:rFonts w:ascii="Times New Roman" w:hAnsi="Times New Roman" w:cs="Times New Roman"/>
          <w:sz w:val="26"/>
          <w:szCs w:val="26"/>
        </w:rPr>
        <w:t>проблем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уніфікації і стандартизації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документів і систем документації;</w:t>
      </w:r>
    </w:p>
    <w:p w:rsidR="00FD6CB6" w:rsidRDefault="00002C13" w:rsidP="00FD6CB6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D6CB6">
        <w:rPr>
          <w:rFonts w:ascii="Times New Roman" w:hAnsi="Times New Roman" w:cs="Times New Roman"/>
          <w:sz w:val="26"/>
          <w:szCs w:val="26"/>
        </w:rPr>
        <w:t>знайом</w:t>
      </w:r>
      <w:r>
        <w:rPr>
          <w:rFonts w:ascii="Times New Roman" w:hAnsi="Times New Roman" w:cs="Times New Roman"/>
          <w:sz w:val="26"/>
          <w:szCs w:val="26"/>
          <w:lang w:val="uk-UA"/>
        </w:rPr>
        <w:t>итися</w:t>
      </w:r>
      <w:r w:rsidR="00FD6CB6">
        <w:rPr>
          <w:rFonts w:ascii="Times New Roman" w:hAnsi="Times New Roman" w:cs="Times New Roman"/>
          <w:sz w:val="26"/>
          <w:szCs w:val="26"/>
        </w:rPr>
        <w:t xml:space="preserve"> з сучасними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</w:rPr>
        <w:t>вимогами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зі </w:t>
      </w:r>
      <w:r w:rsidR="00FD6CB6">
        <w:rPr>
          <w:rFonts w:ascii="Times New Roman" w:hAnsi="Times New Roman" w:cs="Times New Roman"/>
          <w:sz w:val="26"/>
          <w:szCs w:val="26"/>
        </w:rPr>
        <w:t>складанн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я та експертизи </w:t>
      </w:r>
      <w:r w:rsidR="00FD6CB6">
        <w:rPr>
          <w:rFonts w:ascii="Times New Roman" w:hAnsi="Times New Roman" w:cs="Times New Roman"/>
          <w:sz w:val="26"/>
          <w:szCs w:val="26"/>
        </w:rPr>
        <w:t>документів;</w:t>
      </w:r>
    </w:p>
    <w:p w:rsidR="00FD6CB6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засво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їти базові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теоретичн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принцип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>, необхідн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для практичної роботи з документами, а саме знан</w:t>
      </w:r>
      <w:r w:rsidR="00002C13">
        <w:rPr>
          <w:rFonts w:ascii="Times New Roman" w:hAnsi="Times New Roman" w:cs="Times New Roman"/>
          <w:sz w:val="26"/>
          <w:szCs w:val="26"/>
          <w:lang w:val="uk-UA"/>
        </w:rPr>
        <w:t>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про: об'єкт, предмет, структуру, методи, міждисциплінарні зв'язки документознавства як наукової дисципліни; зміст, функції, соціальні ролі, властивості й умови застосування документів, створених для використання у просторі та часі; класифікацію документів за загальними і спеціальними ознаками; спеціальну документознавчу термінологію;</w:t>
      </w:r>
    </w:p>
    <w:p w:rsidR="00FD6CB6" w:rsidRDefault="00002C13" w:rsidP="00FD6CB6">
      <w:pPr>
        <w:numPr>
          <w:ilvl w:val="0"/>
          <w:numId w:val="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формува</w:t>
      </w:r>
      <w:r>
        <w:rPr>
          <w:rFonts w:ascii="Times New Roman" w:hAnsi="Times New Roman" w:cs="Times New Roman"/>
          <w:sz w:val="26"/>
          <w:szCs w:val="26"/>
          <w:lang w:val="uk-UA"/>
        </w:rPr>
        <w:t>ти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інформаційн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культур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спеціалістів-документознавців. Підготовка </w:t>
      </w:r>
      <w:r w:rsidR="00A91DB1"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 xml:space="preserve"> до здійснення процесів: створення, обробки та зберігання  документованої інформації; формування фондів інформаційних установ, архівів, інформаційних служб підприємств; ефективного використання документа як джерела інформації, каналу комунікації і основного елементу документального фонду;</w:t>
      </w:r>
    </w:p>
    <w:p w:rsidR="00FD6CB6" w:rsidRPr="00A91DB1" w:rsidRDefault="00FD6CB6" w:rsidP="00FD6CB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1DB1">
        <w:rPr>
          <w:rFonts w:ascii="Times New Roman" w:hAnsi="Times New Roman" w:cs="Times New Roman"/>
          <w:sz w:val="26"/>
          <w:szCs w:val="26"/>
          <w:lang w:val="uk-UA"/>
        </w:rPr>
        <w:t>підгот</w:t>
      </w:r>
      <w:r>
        <w:rPr>
          <w:rFonts w:ascii="Times New Roman" w:hAnsi="Times New Roman" w:cs="Times New Roman"/>
          <w:sz w:val="26"/>
          <w:szCs w:val="26"/>
          <w:lang w:val="uk-UA"/>
        </w:rPr>
        <w:t>овка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1DB1">
        <w:rPr>
          <w:rFonts w:ascii="Times New Roman" w:hAnsi="Times New Roman" w:cs="Times New Roman"/>
          <w:sz w:val="26"/>
          <w:szCs w:val="26"/>
          <w:lang w:val="uk-UA"/>
        </w:rPr>
        <w:t>здобувачів фахової передвищої освіти</w:t>
      </w:r>
      <w:r w:rsidR="00A91DB1" w:rsidRPr="00A91D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до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вирішення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професійних проблем відповідно до профільної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спрямованост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іпрограми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 xml:space="preserve"> і видів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професійної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1DB1">
        <w:rPr>
          <w:rFonts w:ascii="Times New Roman" w:hAnsi="Times New Roman" w:cs="Times New Roman"/>
          <w:sz w:val="26"/>
          <w:szCs w:val="26"/>
          <w:lang w:val="uk-UA"/>
        </w:rPr>
        <w:t>діяльності.</w:t>
      </w:r>
    </w:p>
    <w:p w:rsidR="001072F9" w:rsidRDefault="001072F9" w:rsidP="001072F9">
      <w:pPr>
        <w:pStyle w:val="2"/>
        <w:widowControl w:val="0"/>
        <w:spacing w:after="0" w:line="240" w:lineRule="auto"/>
        <w:ind w:left="709"/>
        <w:jc w:val="both"/>
        <w:rPr>
          <w:sz w:val="28"/>
          <w:szCs w:val="28"/>
        </w:rPr>
      </w:pPr>
    </w:p>
    <w:p w:rsidR="001072F9" w:rsidRPr="00A91DB1" w:rsidRDefault="001072F9" w:rsidP="001072F9">
      <w:pPr>
        <w:pStyle w:val="2"/>
        <w:widowControl w:val="0"/>
        <w:spacing w:after="0" w:line="360" w:lineRule="auto"/>
        <w:ind w:left="0" w:firstLine="567"/>
        <w:jc w:val="both"/>
        <w:rPr>
          <w:sz w:val="26"/>
          <w:szCs w:val="26"/>
        </w:rPr>
      </w:pPr>
      <w:r w:rsidRPr="00A91DB1">
        <w:rPr>
          <w:sz w:val="26"/>
          <w:szCs w:val="26"/>
        </w:rPr>
        <w:t>У результаті вивчення навчальної дисципліни «</w:t>
      </w:r>
      <w:r w:rsidRPr="00A91DB1">
        <w:rPr>
          <w:i/>
          <w:sz w:val="26"/>
          <w:szCs w:val="26"/>
        </w:rPr>
        <w:t>Документознавство</w:t>
      </w:r>
      <w:r w:rsidRPr="00A91DB1">
        <w:rPr>
          <w:sz w:val="26"/>
          <w:szCs w:val="26"/>
        </w:rPr>
        <w:t xml:space="preserve">» здобувач освіти отримує наступні програмні компетентності та програмні результати навчання, які визначені в Стандарті фахової передвищої освіти із спеціальності 029 Інформаційна, бібліотечна та архівна справа (https://mon.gov.ua/storage/app/media/Fakhova%20peredvyshcha%20osvita/Zatverdzheni.standarty/2021/06/23/029.Inform.bibliot.arkhiv.sprava.23.06.pdf) та </w:t>
      </w:r>
      <w:hyperlink r:id="rId8" w:history="1">
        <w:r w:rsidRPr="00A91DB1">
          <w:rPr>
            <w:sz w:val="26"/>
            <w:szCs w:val="26"/>
          </w:rPr>
          <w:t>освітньо-професійній програмі «Інформаційна, бібілотечна та архівна справа»</w:t>
        </w:r>
      </w:hyperlink>
      <w:r w:rsidRPr="00A91DB1">
        <w:rPr>
          <w:sz w:val="26"/>
          <w:szCs w:val="26"/>
        </w:rPr>
        <w:t xml:space="preserve"> (https://dev-</w:t>
      </w:r>
      <w:r w:rsidRPr="00A91DB1">
        <w:rPr>
          <w:sz w:val="26"/>
          <w:szCs w:val="26"/>
        </w:rPr>
        <w:lastRenderedPageBreak/>
        <w:t>kpa.fakel.com.ua/storage/uploads/Jyga54vuexSKWVji2aXc1h0PXrHp7D5iaDF2tfln.pdf) підготовки фахових молодших бакалаврів.</w:t>
      </w:r>
    </w:p>
    <w:p w:rsidR="001072F9" w:rsidRPr="00A91DB1" w:rsidRDefault="001072F9" w:rsidP="001072F9">
      <w:pPr>
        <w:pStyle w:val="2"/>
        <w:widowControl w:val="0"/>
        <w:spacing w:after="0" w:line="360" w:lineRule="auto"/>
        <w:ind w:left="567" w:right="-425"/>
        <w:rPr>
          <w:i/>
          <w:sz w:val="26"/>
          <w:szCs w:val="26"/>
        </w:rPr>
      </w:pPr>
      <w:r w:rsidRPr="00A91DB1">
        <w:rPr>
          <w:i/>
          <w:sz w:val="26"/>
          <w:szCs w:val="26"/>
        </w:rPr>
        <w:t>Загальні компетентності:</w:t>
      </w:r>
    </w:p>
    <w:p w:rsidR="001072F9" w:rsidRPr="00A91DB1" w:rsidRDefault="001072F9" w:rsidP="001072F9">
      <w:pPr>
        <w:pStyle w:val="2"/>
        <w:widowControl w:val="0"/>
        <w:spacing w:after="0" w:line="360" w:lineRule="auto"/>
        <w:ind w:left="0" w:right="-425" w:firstLine="567"/>
        <w:jc w:val="both"/>
        <w:rPr>
          <w:color w:val="000000"/>
          <w:sz w:val="26"/>
          <w:szCs w:val="26"/>
        </w:rPr>
      </w:pPr>
      <w:r w:rsidRPr="00A91DB1">
        <w:rPr>
          <w:b/>
          <w:color w:val="000000"/>
          <w:sz w:val="26"/>
          <w:szCs w:val="26"/>
        </w:rPr>
        <w:t>ЗК 3.</w:t>
      </w:r>
      <w:r w:rsidRPr="00A91DB1">
        <w:rPr>
          <w:color w:val="000000"/>
          <w:sz w:val="26"/>
          <w:szCs w:val="26"/>
        </w:rPr>
        <w:t xml:space="preserve"> Здатність застосовувати знання у практичних ситуаціях.</w:t>
      </w:r>
    </w:p>
    <w:p w:rsidR="001072F9" w:rsidRPr="00A91DB1" w:rsidRDefault="001072F9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91DB1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ЗК 6.</w:t>
      </w:r>
      <w:r w:rsidRPr="00A91DB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Знання і розуміння предметної області та розуміння професійної діяльності.</w:t>
      </w:r>
    </w:p>
    <w:p w:rsidR="001072F9" w:rsidRPr="00A91DB1" w:rsidRDefault="001072F9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1DB1">
        <w:rPr>
          <w:rFonts w:ascii="Times New Roman" w:hAnsi="Times New Roman" w:cs="Times New Roman"/>
          <w:b/>
          <w:color w:val="000000"/>
          <w:sz w:val="26"/>
          <w:szCs w:val="26"/>
        </w:rPr>
        <w:t>ЗК 7.</w:t>
      </w:r>
      <w:r w:rsidRPr="00A91DB1">
        <w:rPr>
          <w:rFonts w:ascii="Times New Roman" w:hAnsi="Times New Roman" w:cs="Times New Roman"/>
          <w:color w:val="000000"/>
          <w:sz w:val="26"/>
          <w:szCs w:val="26"/>
        </w:rPr>
        <w:t xml:space="preserve"> Здатність оцінювати та забезпечувати якість виконуваних робіт.</w:t>
      </w:r>
    </w:p>
    <w:p w:rsidR="001072F9" w:rsidRPr="00A91DB1" w:rsidRDefault="001072F9" w:rsidP="00107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ЗК 11.</w:t>
      </w:r>
      <w:r w:rsidRPr="00A91DB1">
        <w:rPr>
          <w:rFonts w:ascii="Times New Roman" w:hAnsi="Times New Roman" w:cs="Times New Roman"/>
          <w:sz w:val="26"/>
          <w:szCs w:val="26"/>
        </w:rPr>
        <w:t xml:space="preserve"> Здатність до пошуку, обробки та аналізу інформації з різних джерел.</w:t>
      </w:r>
    </w:p>
    <w:p w:rsidR="001072F9" w:rsidRPr="00A91DB1" w:rsidRDefault="001072F9" w:rsidP="001072F9">
      <w:pPr>
        <w:pStyle w:val="a4"/>
        <w:spacing w:after="0" w:line="360" w:lineRule="auto"/>
        <w:ind w:left="0" w:right="-425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1DB1">
        <w:rPr>
          <w:rFonts w:ascii="Times New Roman" w:hAnsi="Times New Roman" w:cs="Times New Roman"/>
          <w:i/>
          <w:sz w:val="26"/>
          <w:szCs w:val="26"/>
        </w:rPr>
        <w:t>Спеціальні (фахові, предметні) компетентності:</w:t>
      </w:r>
    </w:p>
    <w:p w:rsidR="001072F9" w:rsidRPr="00A91DB1" w:rsidRDefault="001072F9" w:rsidP="001072F9">
      <w:pPr>
        <w:pStyle w:val="a4"/>
        <w:spacing w:after="0" w:line="360" w:lineRule="auto"/>
        <w:ind w:left="0" w:right="-425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1DB1">
        <w:rPr>
          <w:rFonts w:ascii="Times New Roman" w:hAnsi="Times New Roman" w:cs="Times New Roman"/>
          <w:sz w:val="26"/>
          <w:szCs w:val="26"/>
        </w:rPr>
        <w:t xml:space="preserve"> </w:t>
      </w:r>
      <w:r w:rsidRPr="00A91DB1">
        <w:rPr>
          <w:rFonts w:ascii="Times New Roman" w:hAnsi="Times New Roman" w:cs="Times New Roman"/>
          <w:b/>
          <w:sz w:val="26"/>
          <w:szCs w:val="26"/>
        </w:rPr>
        <w:t>СК 1.</w:t>
      </w:r>
      <w:r w:rsidRPr="00A91DB1">
        <w:rPr>
          <w:rFonts w:ascii="Times New Roman" w:hAnsi="Times New Roman" w:cs="Times New Roman"/>
          <w:sz w:val="26"/>
          <w:szCs w:val="26"/>
        </w:rPr>
        <w:t xml:space="preserve"> Здатність працювати з системами, які сприяють організації, збереженню, обміну та поширенню інформації і документів. </w:t>
      </w:r>
    </w:p>
    <w:p w:rsidR="001072F9" w:rsidRPr="00A91DB1" w:rsidRDefault="001072F9" w:rsidP="001072F9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СК 2.</w:t>
      </w:r>
      <w:r w:rsidRPr="00A91DB1">
        <w:rPr>
          <w:rFonts w:ascii="Times New Roman" w:hAnsi="Times New Roman" w:cs="Times New Roman"/>
          <w:sz w:val="26"/>
          <w:szCs w:val="26"/>
        </w:rPr>
        <w:t xml:space="preserve"> Здатність здійснювати збирання й оброблення інформації та документів для їх зберігання, опрацювання, інформаційного пошуку, використання і поширення. </w:t>
      </w:r>
    </w:p>
    <w:p w:rsidR="001072F9" w:rsidRPr="00A91DB1" w:rsidRDefault="001072F9" w:rsidP="00107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СК 3.</w:t>
      </w:r>
      <w:r w:rsidRPr="00A91DB1">
        <w:rPr>
          <w:rFonts w:ascii="Times New Roman" w:hAnsi="Times New Roman" w:cs="Times New Roman"/>
          <w:sz w:val="26"/>
          <w:szCs w:val="26"/>
        </w:rPr>
        <w:t xml:space="preserve"> Здатність здійснювати процеси аналітико-синтетичного опрацювання інформації та документів  у системі соціальних комунікацій. </w:t>
      </w:r>
    </w:p>
    <w:p w:rsidR="001072F9" w:rsidRPr="00A91DB1" w:rsidRDefault="001072F9" w:rsidP="00107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СК 4.</w:t>
      </w:r>
      <w:r w:rsidRPr="00A91DB1">
        <w:rPr>
          <w:rFonts w:ascii="Times New Roman" w:hAnsi="Times New Roman" w:cs="Times New Roman"/>
          <w:sz w:val="26"/>
          <w:szCs w:val="26"/>
        </w:rPr>
        <w:t xml:space="preserve"> Здатність застосовувати інструменти і методи організації документно-інформаційних потоків і масивів та забезпечення доступу користувачів до знань і документів відповідно до законодавства. </w:t>
      </w:r>
    </w:p>
    <w:p w:rsidR="001072F9" w:rsidRPr="00A91DB1" w:rsidRDefault="001072F9" w:rsidP="001072F9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6"/>
          <w:szCs w:val="26"/>
          <w:lang w:eastAsia="uk-UA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СК 9</w:t>
      </w:r>
      <w:r w:rsidRPr="00A91DB1">
        <w:rPr>
          <w:rFonts w:ascii="Times New Roman" w:hAnsi="Times New Roman" w:cs="Times New Roman"/>
          <w:sz w:val="26"/>
          <w:szCs w:val="26"/>
        </w:rPr>
        <w:t>. Здатність до професійної самореалізації на ринку праці.</w:t>
      </w:r>
      <w:r w:rsidRPr="00A91DB1">
        <w:rPr>
          <w:rFonts w:ascii="Times New Roman" w:hAnsi="Times New Roman" w:cs="Times New Roman"/>
          <w:b/>
          <w:spacing w:val="-4"/>
          <w:sz w:val="26"/>
          <w:szCs w:val="26"/>
          <w:lang w:eastAsia="uk-UA"/>
        </w:rPr>
        <w:t xml:space="preserve"> </w:t>
      </w:r>
    </w:p>
    <w:p w:rsidR="001072F9" w:rsidRPr="00A91DB1" w:rsidRDefault="001072F9" w:rsidP="001072F9">
      <w:pPr>
        <w:pStyle w:val="1"/>
        <w:spacing w:line="360" w:lineRule="auto"/>
        <w:ind w:firstLine="567"/>
        <w:rPr>
          <w:rFonts w:cs="Times New Roman"/>
          <w:i/>
          <w:sz w:val="26"/>
          <w:szCs w:val="26"/>
        </w:rPr>
      </w:pPr>
    </w:p>
    <w:p w:rsidR="001072F9" w:rsidRPr="00A91DB1" w:rsidRDefault="001072F9" w:rsidP="001072F9">
      <w:pPr>
        <w:pStyle w:val="1"/>
        <w:spacing w:line="360" w:lineRule="auto"/>
        <w:ind w:firstLine="567"/>
        <w:rPr>
          <w:rFonts w:cs="Times New Roman"/>
          <w:i/>
          <w:sz w:val="26"/>
          <w:szCs w:val="26"/>
        </w:rPr>
      </w:pPr>
      <w:r w:rsidRPr="00A91DB1">
        <w:rPr>
          <w:rFonts w:cs="Times New Roman"/>
          <w:i/>
          <w:sz w:val="26"/>
          <w:szCs w:val="26"/>
        </w:rPr>
        <w:t>Програмні результати навчання:</w:t>
      </w:r>
    </w:p>
    <w:p w:rsidR="001072F9" w:rsidRPr="00A91DB1" w:rsidRDefault="001072F9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72F9" w:rsidRPr="00A91DB1" w:rsidRDefault="001072F9" w:rsidP="001072F9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РН 3</w:t>
      </w:r>
      <w:r w:rsidRPr="00A91DB1">
        <w:rPr>
          <w:rFonts w:ascii="Times New Roman" w:hAnsi="Times New Roman" w:cs="Times New Roman"/>
          <w:sz w:val="26"/>
          <w:szCs w:val="26"/>
        </w:rPr>
        <w:t>. Знати цілі й принципи діяльності, функції закладів та установ, які працюють з документами та інформацією.</w:t>
      </w:r>
    </w:p>
    <w:p w:rsidR="001072F9" w:rsidRPr="00A91DB1" w:rsidRDefault="001072F9" w:rsidP="001072F9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РН 4</w:t>
      </w:r>
      <w:r w:rsidRPr="00A91DB1">
        <w:rPr>
          <w:rFonts w:ascii="Times New Roman" w:hAnsi="Times New Roman" w:cs="Times New Roman"/>
          <w:sz w:val="26"/>
          <w:szCs w:val="26"/>
        </w:rPr>
        <w:t>. Оцінювати результати своєї роботи в рамках поставлених завдань.</w:t>
      </w:r>
    </w:p>
    <w:p w:rsidR="001072F9" w:rsidRPr="00A91DB1" w:rsidRDefault="001072F9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РН 5</w:t>
      </w:r>
      <w:r w:rsidRPr="00A91DB1">
        <w:rPr>
          <w:rFonts w:ascii="Times New Roman" w:hAnsi="Times New Roman" w:cs="Times New Roman"/>
          <w:sz w:val="26"/>
          <w:szCs w:val="26"/>
        </w:rPr>
        <w:t>. Знати та пояснювати специфіку процесів збирання, створення, опрацювання, зберігання, пошуку, поширення, охорони, захисту інформації/знань і документів.</w:t>
      </w:r>
    </w:p>
    <w:p w:rsidR="001072F9" w:rsidRPr="00A91DB1" w:rsidRDefault="001072F9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РН 6</w:t>
      </w:r>
      <w:r w:rsidRPr="00A91DB1">
        <w:rPr>
          <w:rFonts w:ascii="Times New Roman" w:hAnsi="Times New Roman" w:cs="Times New Roman"/>
          <w:sz w:val="26"/>
          <w:szCs w:val="26"/>
        </w:rPr>
        <w:t>. Застосовувати інструменти і методи збору, аналізу, класифікації, організації та поширення інформації та документів у різних форматах.</w:t>
      </w:r>
    </w:p>
    <w:p w:rsidR="001072F9" w:rsidRPr="00A91DB1" w:rsidRDefault="001072F9" w:rsidP="001072F9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lastRenderedPageBreak/>
        <w:t>РН 7</w:t>
      </w:r>
      <w:r w:rsidRPr="00A91DB1">
        <w:rPr>
          <w:rFonts w:ascii="Times New Roman" w:hAnsi="Times New Roman" w:cs="Times New Roman"/>
          <w:sz w:val="26"/>
          <w:szCs w:val="26"/>
        </w:rPr>
        <w:t>. Знати та пояснювати специфіку процесів формування документних масивів бібліотек, архівів, установ та організацій.</w:t>
      </w:r>
    </w:p>
    <w:p w:rsidR="001072F9" w:rsidRPr="00A91DB1" w:rsidRDefault="001072F9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1DB1">
        <w:rPr>
          <w:rFonts w:ascii="Times New Roman" w:hAnsi="Times New Roman" w:cs="Times New Roman"/>
          <w:b/>
          <w:sz w:val="26"/>
          <w:szCs w:val="26"/>
        </w:rPr>
        <w:t>РН 8.</w:t>
      </w:r>
      <w:r w:rsidRPr="00A91DB1">
        <w:rPr>
          <w:rFonts w:ascii="Times New Roman" w:hAnsi="Times New Roman" w:cs="Times New Roman"/>
          <w:sz w:val="26"/>
          <w:szCs w:val="26"/>
        </w:rPr>
        <w:t xml:space="preserve"> Знати етапи життєвого циклу документів/інформації та основи управління ними.</w:t>
      </w:r>
    </w:p>
    <w:p w:rsidR="001072F9" w:rsidRPr="00A91DB1" w:rsidRDefault="001072F9" w:rsidP="001072F9">
      <w:pPr>
        <w:pStyle w:val="a4"/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</w:p>
    <w:p w:rsidR="00FD6CB6" w:rsidRDefault="00FD6CB6" w:rsidP="00FD6CB6">
      <w:pPr>
        <w:suppressAutoHyphens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Дисципліна «Документознавство» п</w:t>
      </w:r>
      <w:r>
        <w:rPr>
          <w:rFonts w:ascii="Times New Roman" w:hAnsi="Times New Roman" w:cs="Times New Roman"/>
          <w:sz w:val="26"/>
          <w:szCs w:val="26"/>
        </w:rPr>
        <w:t xml:space="preserve">очинається з </w:t>
      </w:r>
      <w:r>
        <w:rPr>
          <w:rFonts w:ascii="Times New Roman" w:hAnsi="Times New Roman" w:cs="Times New Roman"/>
          <w:sz w:val="26"/>
          <w:szCs w:val="26"/>
          <w:lang w:val="uk-UA"/>
        </w:rPr>
        <w:t>викладу лекційного матеріалу</w:t>
      </w:r>
      <w:r>
        <w:rPr>
          <w:rFonts w:ascii="Times New Roman" w:hAnsi="Times New Roman" w:cs="Times New Roman"/>
          <w:sz w:val="26"/>
          <w:szCs w:val="26"/>
        </w:rPr>
        <w:t>, паралельно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проводяться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практичні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заняття.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Закріпленню знань і навичок </w:t>
      </w:r>
      <w:r>
        <w:rPr>
          <w:rFonts w:ascii="Times New Roman" w:hAnsi="Times New Roman" w:cs="Times New Roman"/>
          <w:sz w:val="26"/>
          <w:szCs w:val="26"/>
        </w:rPr>
        <w:t>студентів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теоретичних, так і практичних, </w:t>
      </w:r>
      <w:r>
        <w:rPr>
          <w:rFonts w:ascii="Times New Roman" w:hAnsi="Times New Roman" w:cs="Times New Roman"/>
          <w:sz w:val="26"/>
          <w:szCs w:val="26"/>
        </w:rPr>
        <w:t>сприяють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різні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форми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самостійної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роботи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яка </w:t>
      </w:r>
      <w:r>
        <w:rPr>
          <w:rFonts w:ascii="Times New Roman" w:hAnsi="Times New Roman" w:cs="Times New Roman"/>
          <w:sz w:val="26"/>
          <w:szCs w:val="26"/>
        </w:rPr>
        <w:t>контролюється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викладачем: перевірка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виконаних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робіт, обговорення</w:t>
      </w:r>
      <w:r>
        <w:rPr>
          <w:rFonts w:ascii="Times New Roman" w:hAnsi="Times New Roman" w:cs="Times New Roman"/>
          <w:sz w:val="26"/>
          <w:szCs w:val="26"/>
          <w:lang w:val="uk-UA"/>
        </w:rPr>
        <w:t>, захист практичної роботи, експрес-опитування.</w:t>
      </w:r>
    </w:p>
    <w:p w:rsidR="001072F9" w:rsidRDefault="00FD6CB6" w:rsidP="001072F9">
      <w:pPr>
        <w:pStyle w:val="a5"/>
        <w:spacing w:after="0"/>
        <w:ind w:firstLine="567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Міждисциплінарні зв’язки: </w:t>
      </w:r>
      <w:r w:rsidR="001072F9">
        <w:rPr>
          <w:rFonts w:ascii="Times New Roman" w:hAnsi="Times New Roman"/>
          <w:spacing w:val="-1"/>
          <w:sz w:val="28"/>
          <w:szCs w:val="28"/>
          <w:lang w:val="uk-UA"/>
        </w:rPr>
        <w:t>Попередні – діловодство, інформаційна культура, послідовні – теорія комунікації, архівознавство.</w:t>
      </w:r>
    </w:p>
    <w:p w:rsidR="00FD6CB6" w:rsidRDefault="00FD6CB6" w:rsidP="001072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709"/>
          <w:tab w:val="center" w:pos="542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709"/>
          <w:tab w:val="center" w:pos="542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709"/>
          <w:tab w:val="center" w:pos="542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FD6CB6" w:rsidRPr="00C54682" w:rsidRDefault="00FD6CB6" w:rsidP="00FD6CB6">
      <w:pPr>
        <w:tabs>
          <w:tab w:val="left" w:pos="709"/>
          <w:tab w:val="center" w:pos="542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54682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ІІІ. ОРГАНІЗАЦІЯ САМОСТІЙНОЇ ТА ІНДИВІДУАЛЬНОЇ РОБОТИ ВИКЛАДАЧА </w:t>
      </w:r>
      <w:r w:rsidR="00A91DB1" w:rsidRPr="00C5468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ЗІ </w:t>
      </w:r>
      <w:r w:rsidR="00A91DB1" w:rsidRPr="00C54682">
        <w:rPr>
          <w:rFonts w:ascii="Times New Roman" w:hAnsi="Times New Roman" w:cs="Times New Roman"/>
          <w:b/>
          <w:sz w:val="26"/>
          <w:szCs w:val="26"/>
          <w:lang w:val="uk-UA"/>
        </w:rPr>
        <w:t>ЗДОБУВАЧАМИ ФАХОВОЇ ПЕРЕДВИЩОЇ ОСВІТИ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61"/>
        <w:gridCol w:w="2523"/>
        <w:gridCol w:w="2382"/>
        <w:gridCol w:w="3901"/>
      </w:tblGrid>
      <w:tr w:rsidR="00FD6CB6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8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CB6" w:rsidRDefault="00FD6CB6" w:rsidP="00A91DB1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Форми самостійної роботи </w:t>
            </w:r>
          </w:p>
        </w:tc>
      </w:tr>
      <w:tr w:rsidR="00FD6CB6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Позааудиторна робота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 w:rsidP="00A91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Індивідуальна робота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CB6" w:rsidRDefault="00FD6CB6" w:rsidP="00A91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Аудиторний контроль </w:t>
            </w:r>
          </w:p>
        </w:tc>
      </w:tr>
      <w:tr w:rsidR="00FD6CB6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Підготовка до практичного заняття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Консультації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 практичної роботи,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 опитування, обговорення</w:t>
            </w:r>
          </w:p>
        </w:tc>
      </w:tr>
      <w:tr w:rsidR="00FD6CB6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Самостійне</w:t>
            </w:r>
            <w:r w:rsidR="00A91D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вивчення окремих тем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CB6" w:rsidRDefault="00FD6C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Перевірка конспекта, усне опитування, обговорення</w:t>
            </w:r>
          </w:p>
        </w:tc>
      </w:tr>
      <w:tr w:rsidR="00FD6CB6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доповідей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Узгодження плану і списку літератур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 доповідей</w:t>
            </w:r>
          </w:p>
        </w:tc>
      </w:tr>
      <w:tr w:rsidR="00FD6CB6"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Робота з літературою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CB6" w:rsidRDefault="00FD6CB6">
            <w:pPr>
              <w:tabs>
                <w:tab w:val="left" w:pos="709"/>
                <w:tab w:val="center" w:pos="54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Перевірка конспекта</w:t>
            </w:r>
          </w:p>
        </w:tc>
      </w:tr>
    </w:tbl>
    <w:p w:rsidR="00FD6CB6" w:rsidRDefault="00FD6CB6" w:rsidP="00FD6CB6">
      <w:pPr>
        <w:tabs>
          <w:tab w:val="left" w:pos="709"/>
          <w:tab w:val="center" w:pos="542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br w:type="page"/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IV. ЗАВДАННЯ ДО САМОСТІЙНОЇ РОБОТИ ЗА ТЕМАМИ КУРСУ</w:t>
      </w:r>
    </w:p>
    <w:p w:rsidR="00C54682" w:rsidRDefault="00C54682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Змістовий модуль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Історія розвитку й становлення сучасного документознавства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C54682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. Д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окументознавство як наукова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дисципліна про документ і документально-комунікаційну сферу діяльності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суспільства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роботи:</w:t>
      </w:r>
    </w:p>
    <w:p w:rsidR="00FD6CB6" w:rsidRDefault="00FD6CB6" w:rsidP="00FD6CB6">
      <w:pPr>
        <w:tabs>
          <w:tab w:val="left" w:pos="709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 xml:space="preserve">1. Підготувати презентацію про місце документознавства серед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дисциплін документально-комуніка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тив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ного циклу.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2. </w:t>
      </w:r>
      <w:r>
        <w:rPr>
          <w:rFonts w:ascii="Times New Roman" w:hAnsi="Times New Roman" w:cs="Times New Roman"/>
          <w:sz w:val="26"/>
          <w:szCs w:val="26"/>
        </w:rPr>
        <w:t>Опрацювати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наукові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джерела. Розкрити значення для розвитку документознавства архівознавства, джерелознавства, діловодства, дипломатики, палеографії, текстології, показати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спільне й відмінне у їх змісті. Результати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оформити в таблиц</w:t>
      </w:r>
      <w:r>
        <w:rPr>
          <w:rFonts w:ascii="Times New Roman" w:hAnsi="Times New Roman" w:cs="Times New Roman"/>
          <w:sz w:val="26"/>
          <w:szCs w:val="26"/>
          <w:lang w:val="uk-UA"/>
        </w:rPr>
        <w:t>ю.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2.  Етапи розвитку документознавства: історичний та інформаційний аспекти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роботи: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Охарактеризувати актуальні проблеми сучасного документознавства.</w:t>
      </w:r>
    </w:p>
    <w:p w:rsidR="00FD6CB6" w:rsidRDefault="00FD6CB6" w:rsidP="00FD6CB6">
      <w:pPr>
        <w:tabs>
          <w:tab w:val="left" w:pos="993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Зробити висновки стосовно розуміння науковцями того часу шляхів дослідження документа, рівня розроблення відповідних галузей знань. </w:t>
      </w:r>
      <w:r>
        <w:rPr>
          <w:rFonts w:ascii="Times New Roman" w:hAnsi="Times New Roman" w:cs="Times New Roman"/>
          <w:sz w:val="26"/>
          <w:szCs w:val="26"/>
        </w:rPr>
        <w:t>Відповідь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оформити у вигляді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доповіді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Рекомендована література:</w:t>
      </w:r>
      <w:r>
        <w:rPr>
          <w:rFonts w:ascii="Times New Roman" w:hAnsi="Times New Roman" w:cs="Times New Roman"/>
          <w:sz w:val="26"/>
          <w:szCs w:val="26"/>
          <w:lang w:val="uk-UA"/>
        </w:rPr>
        <w:t>18, 24.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Calibri" w:hAnsi="Calibri" w:cs="Calibri"/>
          <w:sz w:val="26"/>
          <w:szCs w:val="26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Calibri" w:hAnsi="Calibri" w:cs="Calibri"/>
          <w:sz w:val="26"/>
          <w:szCs w:val="26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ind w:left="-108" w:firstLine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3. Концепції документознавства: витоки, зміст, 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-108" w:firstLine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перспективи розвитку</w:t>
      </w:r>
    </w:p>
    <w:p w:rsidR="00D043BB" w:rsidRDefault="00D043BB" w:rsidP="00FD6CB6">
      <w:pPr>
        <w:autoSpaceDE w:val="0"/>
        <w:autoSpaceDN w:val="0"/>
        <w:adjustRightInd w:val="0"/>
        <w:spacing w:after="0"/>
        <w:ind w:left="-108" w:firstLine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-108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</w:t>
      </w:r>
      <w:r>
        <w:rPr>
          <w:rFonts w:ascii="Times New Roman" w:hAnsi="Times New Roman" w:cs="Times New Roman"/>
          <w:sz w:val="26"/>
          <w:szCs w:val="26"/>
        </w:rPr>
        <w:t>Опрацювати тему за допомогою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конспекта, де викладено </w:t>
      </w:r>
      <w:r>
        <w:rPr>
          <w:rFonts w:ascii="Times New Roman" w:hAnsi="Times New Roman" w:cs="Times New Roman"/>
          <w:sz w:val="26"/>
          <w:szCs w:val="26"/>
        </w:rPr>
        <w:t>лекційн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sz w:val="26"/>
          <w:szCs w:val="26"/>
        </w:rPr>
        <w:t xml:space="preserve">матеріал і списку рекомендованої літератури, підготуватися до опитування за питаннями для самоперевірки. 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-108" w:firstLine="284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2. Підготувати доповідь про вчених-документознавців та їхній внесок у розвиток документознавства як науки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(Поль Отле, К. Мітяєв, Ю. Столяров. Н.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Кушнаренко,                  С. Кулешов, Н. Б. Зіновьєва, Г. Швецова-Водка).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lastRenderedPageBreak/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11, 23, 24, 33.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4. Загальне та спеціальне документознавство: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 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структура і зміст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Calibri" w:hAnsi="Calibri" w:cs="Calibri"/>
          <w:b/>
          <w:bCs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На основі опрацювання наукових джерел охарактеризувати тенденції розвитку загального та спеціального документознавства.</w:t>
      </w:r>
    </w:p>
    <w:p w:rsidR="00FD6CB6" w:rsidRDefault="00FD6CB6" w:rsidP="00FD6CB6">
      <w:pPr>
        <w:tabs>
          <w:tab w:val="left" w:pos="709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Підготувати доповідь про українських вчених-документознавців, які досліджують галузь спеціального документознавства.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Рекомендована література:</w:t>
      </w:r>
      <w:r>
        <w:rPr>
          <w:rFonts w:ascii="Times New Roman" w:hAnsi="Times New Roman" w:cs="Times New Roman"/>
          <w:sz w:val="26"/>
          <w:szCs w:val="26"/>
          <w:lang w:val="uk-UA"/>
        </w:rPr>
        <w:t>11, 13, 22, 24, 33, 34.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Змістовий модуль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2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Документ як базове поняття документознавства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43BB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1. Термін документ: сутність, етимологія та розвиток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Pr="00D043BB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tabs>
          <w:tab w:val="left" w:pos="709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</w:t>
      </w:r>
      <w:r>
        <w:rPr>
          <w:rFonts w:ascii="Times New Roman" w:hAnsi="Times New Roman" w:cs="Times New Roman"/>
          <w:sz w:val="26"/>
          <w:szCs w:val="26"/>
        </w:rPr>
        <w:t>За вітчизняними, зарубіжними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стандартами, </w:t>
      </w:r>
      <w:r>
        <w:rPr>
          <w:rFonts w:ascii="Times New Roman" w:hAnsi="Times New Roman" w:cs="Times New Roman"/>
          <w:sz w:val="26"/>
          <w:szCs w:val="26"/>
        </w:rPr>
        <w:t>спеціальною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законодавчою базою, термінологічними словниками, дати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визначення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загальним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документознавчим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поняттям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На основі опрацювання термінологічних словників, державних стандартів та наукової літератури укласти порівняльну таблицю визначення п</w:t>
      </w:r>
      <w:r>
        <w:rPr>
          <w:rFonts w:ascii="Times New Roman" w:hAnsi="Times New Roman" w:cs="Times New Roman"/>
          <w:sz w:val="26"/>
          <w:szCs w:val="26"/>
        </w:rPr>
        <w:t>оняття «документ»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1, 3, 5, 24.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2. Рівні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 документа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: і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нформаційн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ий та</w:t>
      </w:r>
      <w:r w:rsidR="00D043BB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 xml:space="preserve"> 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матеріальн</w:t>
      </w:r>
      <w:r w:rsidR="00FD6CB6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  <w:t>ий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 xml:space="preserve">1. Використовуючи праці науковців-документознавців дати визначення поняття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зміст документа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документна інформація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документальна інформація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, їх зв’язок із поняттями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документ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інформація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соціальна інформація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>2. Охарактеризувати властивості документної інформації.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Рекомендована література:</w:t>
      </w:r>
      <w:r>
        <w:rPr>
          <w:rFonts w:ascii="Times New Roman" w:hAnsi="Times New Roman" w:cs="Times New Roman"/>
          <w:sz w:val="26"/>
          <w:szCs w:val="26"/>
          <w:lang w:val="uk-UA"/>
        </w:rPr>
        <w:t>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highlight w:val="white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3. Документ як системний об’єкт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>1. Використовуючи наукову літературу визначити с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утність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термінів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форма документа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зовнішні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ознаки документа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матеріальна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складова документа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матеріальна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конструкція документа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матеріальна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конструкція документа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матеріальна основа документа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Здійснити аналіз документа (на вибір) за такими складовими: властивості (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сутнісні, експлуатаційні, ціннісні)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ознаки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(зовнішні, внутрішні)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функції (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загальні, спеціальні)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Calibri" w:hAnsi="Calibri" w:cs="Calibri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12, 24, 33</w:t>
      </w:r>
      <w:r>
        <w:rPr>
          <w:rFonts w:ascii="Calibri" w:hAnsi="Calibri" w:cs="Calibri"/>
          <w:sz w:val="26"/>
          <w:szCs w:val="26"/>
          <w:lang w:val="uk-UA"/>
        </w:rPr>
        <w:t>.</w:t>
      </w:r>
    </w:p>
    <w:p w:rsidR="00C54682" w:rsidRDefault="00C54682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Calibri" w:hAnsi="Calibri" w:cs="Calibri"/>
          <w:sz w:val="26"/>
          <w:szCs w:val="26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Calibri" w:hAnsi="Calibri" w:cs="Calibri"/>
          <w:sz w:val="26"/>
          <w:szCs w:val="26"/>
          <w:lang w:val="uk-UA"/>
        </w:rPr>
      </w:pPr>
    </w:p>
    <w:p w:rsidR="00FD6CB6" w:rsidRDefault="00C54682" w:rsidP="00FD6CB6">
      <w:pPr>
        <w:tabs>
          <w:tab w:val="left" w:pos="3405"/>
          <w:tab w:val="center" w:pos="483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Змістовий модуль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3. </w:t>
      </w:r>
    </w:p>
    <w:p w:rsidR="00FD6CB6" w:rsidRDefault="00FD6CB6" w:rsidP="00FD6CB6">
      <w:pPr>
        <w:tabs>
          <w:tab w:val="left" w:pos="3405"/>
          <w:tab w:val="center" w:pos="483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Технологія створення документа</w:t>
      </w:r>
    </w:p>
    <w:p w:rsidR="00D043BB" w:rsidRDefault="00D043BB" w:rsidP="00FD6CB6">
      <w:pPr>
        <w:tabs>
          <w:tab w:val="left" w:pos="3405"/>
          <w:tab w:val="center" w:pos="483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1. Поняття </w:t>
      </w: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документування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D043BB" w:rsidRP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709"/>
        </w:tabs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tabs>
          <w:tab w:val="left" w:pos="709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Дати визначення поняттю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lang w:val="uk-UA"/>
        </w:rPr>
        <w:t>документування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6CB6" w:rsidRDefault="00FD6CB6" w:rsidP="00FD6CB6">
      <w:pPr>
        <w:tabs>
          <w:tab w:val="left" w:pos="709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Охарактеризувати види документування: текстове, накреслювальне.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Рекомендована література:</w:t>
      </w:r>
      <w:r>
        <w:rPr>
          <w:rFonts w:ascii="Times New Roman" w:hAnsi="Times New Roman" w:cs="Times New Roman"/>
          <w:sz w:val="26"/>
          <w:szCs w:val="26"/>
          <w:lang w:val="uk-UA"/>
        </w:rPr>
        <w:t>11, 24.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Документ як знакова система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Проаналізувавши наукову літературу, законспектувати визначення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lang w:val="uk-UA"/>
        </w:rPr>
        <w:t>поняття знак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lang w:val="uk-UA"/>
        </w:rPr>
        <w:t>знакова система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Охарактеризувати основні способи фіксування та кодування інформації.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11, 24.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3. Засоби фіксації інформації: традиційні та новітні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Проаналізувати матеріальні носії інформації. Результати укласти в таблицю.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Проаналізувати новітні носії документованої інформації. Результати укласти в таблицю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12, 18, 24.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4. Загальні відомості про структуру документа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>1. Дослідити текст документа на таких рівнях: семіотичний, лексичний, семантичний (фактичний, контекстовий, інтертекстовий, концепційний).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>2. Охарактеризувати структуру документа (на вибір).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11, 16, 20.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5. Матеріальна основа документа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Пояснити специфіку матеріальної основи документа.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Укласти схему, де пояснити залежність інформації від характеру матеріального носія.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3. Укласти таблицю переваг та недоліків паперової матеріальної основи документа порівняно з іншими матеріальними носіями.  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11, 13, 19.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Змістовий модуль </w:t>
      </w:r>
      <w:r w:rsidR="00C54682">
        <w:rPr>
          <w:rFonts w:ascii="Times New Roman" w:hAnsi="Times New Roman" w:cs="Times New Roman"/>
          <w:b/>
          <w:bCs/>
          <w:sz w:val="26"/>
          <w:szCs w:val="26"/>
          <w:lang w:val="uk-UA"/>
        </w:rPr>
        <w:t>3</w:t>
      </w:r>
    </w:p>
    <w:p w:rsidR="00C54682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54682">
        <w:rPr>
          <w:rFonts w:ascii="Times New Roman" w:hAnsi="Times New Roman" w:cs="Times New Roman"/>
          <w:b/>
          <w:bCs/>
          <w:sz w:val="26"/>
          <w:szCs w:val="26"/>
        </w:rPr>
        <w:t>Технологія створення документа</w:t>
      </w:r>
    </w:p>
    <w:p w:rsidR="00D043BB" w:rsidRP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54682" w:rsidRPr="00C54682" w:rsidRDefault="00C54682" w:rsidP="00C546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1</w:t>
      </w:r>
      <w:r w:rsidRPr="00C5468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</w:t>
      </w:r>
      <w:r w:rsidRPr="00C54682">
        <w:rPr>
          <w:rFonts w:ascii="Times New Roman" w:hAnsi="Times New Roman" w:cs="Times New Roman"/>
          <w:b/>
          <w:bCs/>
          <w:sz w:val="26"/>
          <w:szCs w:val="26"/>
        </w:rPr>
        <w:t>Поняття «документування». Види документування.</w:t>
      </w:r>
    </w:p>
    <w:p w:rsidR="00C54682" w:rsidRPr="00C54682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54682" w:rsidRDefault="00C54682" w:rsidP="00C54682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C54682" w:rsidRDefault="00C54682" w:rsidP="00C546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Охарактеризувати значення поняття "документування" в різних джерелах.</w:t>
      </w:r>
    </w:p>
    <w:p w:rsidR="00C54682" w:rsidRDefault="00C54682" w:rsidP="00C546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Проаналізувати структуру «Державного класифікатора управлінської</w:t>
      </w:r>
    </w:p>
    <w:p w:rsidR="00C54682" w:rsidRDefault="00C54682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інформації» та «Переліку типових документів, що створюються в діяльності органів державної влади та місцевого самоврядування, інших установ, організацій і підприємств, із зазначенням термінів зберігання документів». </w:t>
      </w:r>
      <w:r>
        <w:rPr>
          <w:rFonts w:ascii="Times New Roman" w:hAnsi="Times New Roman" w:cs="Times New Roman"/>
          <w:sz w:val="26"/>
          <w:szCs w:val="26"/>
        </w:rPr>
        <w:t>Зробити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узагальнення щодо наповнення їх схеми, логіки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побудови</w:t>
      </w:r>
      <w:r w:rsidR="00D043B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43BB" w:rsidRDefault="00D043BB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Default="00D043BB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Default="00D043BB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Default="00D043BB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Pr="00D043BB" w:rsidRDefault="00D043BB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54682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54682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Тема 2</w:t>
      </w:r>
      <w:r w:rsidRPr="00C5468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</w:t>
      </w:r>
      <w:r w:rsidR="00C54682" w:rsidRPr="00D043BB">
        <w:rPr>
          <w:rFonts w:ascii="Times New Roman" w:hAnsi="Times New Roman" w:cs="Times New Roman"/>
          <w:b/>
          <w:bCs/>
          <w:sz w:val="26"/>
          <w:szCs w:val="26"/>
        </w:rPr>
        <w:t>Документ як знакова система.</w:t>
      </w:r>
    </w:p>
    <w:p w:rsidR="00D043BB" w:rsidRDefault="00D043BB" w:rsidP="00D043BB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43BB" w:rsidRDefault="00D043BB" w:rsidP="00D043BB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D043BB" w:rsidRDefault="00D043BB" w:rsidP="00D043BB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  <w:highlight w:val="white"/>
          <w:lang w:val="uk-UA"/>
        </w:rPr>
        <w:t>1. Описати способи кодування інформації. охарактеризувати иновітні носії документованої інформації.</w:t>
      </w:r>
    </w:p>
    <w:p w:rsidR="00D043BB" w:rsidRPr="00D043BB" w:rsidRDefault="00D043BB" w:rsidP="00D043BB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  <w:highlight w:val="white"/>
          <w:lang w:val="uk-UA"/>
        </w:rPr>
        <w:t>2. Порівняти переваги</w:t>
      </w:r>
      <w:r w:rsidRPr="00D043BB">
        <w:rPr>
          <w:rFonts w:ascii="Times New Roman" w:hAnsi="Times New Roman" w:cs="Times New Roman"/>
          <w:bCs/>
          <w:iCs/>
          <w:color w:val="000000"/>
          <w:sz w:val="26"/>
          <w:szCs w:val="26"/>
          <w:highlight w:val="white"/>
          <w:lang w:val="uk-UA"/>
        </w:rPr>
        <w:t xml:space="preserve">, </w:t>
      </w:r>
      <w:r w:rsidRPr="00D043BB">
        <w:rPr>
          <w:rFonts w:ascii="Times New Roman" w:hAnsi="Times New Roman" w:cs="Times New Roman"/>
          <w:sz w:val="26"/>
          <w:szCs w:val="26"/>
        </w:rPr>
        <w:t>недоліки паперової матеріальної основи документа порівняно з іншими матеріальними носіями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43BB" w:rsidRP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43BB" w:rsidRDefault="00D043BB" w:rsidP="00D04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Змістовий модуль 4</w:t>
      </w:r>
    </w:p>
    <w:p w:rsidR="00D043BB" w:rsidRDefault="00D043BB" w:rsidP="00D043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Класифікація документів</w:t>
      </w:r>
    </w:p>
    <w:p w:rsidR="00C54682" w:rsidRPr="00C54682" w:rsidRDefault="00C54682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</w:t>
      </w:r>
      <w:r w:rsidR="00C5468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1. К</w:t>
      </w:r>
      <w:r>
        <w:rPr>
          <w:rFonts w:ascii="Times New Roman" w:hAnsi="Times New Roman" w:cs="Times New Roman"/>
          <w:b/>
          <w:bCs/>
          <w:sz w:val="26"/>
          <w:szCs w:val="26"/>
        </w:rPr>
        <w:t>ласифікація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документів як один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bCs/>
          <w:sz w:val="26"/>
          <w:szCs w:val="26"/>
        </w:rPr>
        <w:t>з напрямків теоретичного документознавства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Охарактеризувати види класифікацій документів, їх співвідношення.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Проаналізувати структуру «Державного класифікатора управлінської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інформації» та «Переліку типових документів, що створюються в діяльності органів державної влади та місцевого самоврядування, інших установ, організацій і підприємств, із зазначенням термінів зберігання документів». </w:t>
      </w:r>
      <w:r>
        <w:rPr>
          <w:rFonts w:ascii="Times New Roman" w:hAnsi="Times New Roman" w:cs="Times New Roman"/>
          <w:sz w:val="26"/>
          <w:szCs w:val="26"/>
        </w:rPr>
        <w:t>Зробити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узагальнення щодо наповнення їх схеми, логіки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побудови.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Рекомендована література:</w:t>
      </w:r>
      <w:r>
        <w:rPr>
          <w:rFonts w:ascii="Times New Roman" w:hAnsi="Times New Roman" w:cs="Times New Roman"/>
          <w:sz w:val="26"/>
          <w:szCs w:val="26"/>
          <w:lang w:val="uk-UA"/>
        </w:rPr>
        <w:t>10, 28, 30.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3BB" w:rsidRDefault="00D043BB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2. Система науково-дослідницької документації. 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Класифікація наукових документів</w:t>
      </w:r>
      <w:r w:rsidR="00D043BB">
        <w:rPr>
          <w:rFonts w:ascii="Times New Roman" w:hAnsi="Times New Roman" w:cs="Times New Roman"/>
          <w:b/>
          <w:bCs/>
          <w:sz w:val="26"/>
          <w:szCs w:val="26"/>
          <w:lang w:val="uk-UA"/>
        </w:rPr>
        <w:t>. Нормативна та патентна документація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Проаналізувати науково-дослідницьку документацію: автореферат дисертації, дисертація, депонований рукопис, препринт. </w:t>
      </w:r>
    </w:p>
    <w:p w:rsidR="00D043BB" w:rsidRDefault="00FD6CB6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Підготувати доповідь на тему: Курсова робота як один із видів науково-дослідницької документації.</w:t>
      </w:r>
    </w:p>
    <w:p w:rsidR="00D043BB" w:rsidRDefault="00D043BB" w:rsidP="00D043B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</w:rPr>
        <w:t>Проаналізувати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оформлення та структуру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ДСТУ 4163-2003 «Державна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уніфікована система докумен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softHyphen/>
        <w:t>тації. Уніфікована система організаційно-розпорядчої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документа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softHyphen/>
        <w:t>ції. Вимоги до оформлювання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документів»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Зробити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висновки щодо обов’язкових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реквізитів стандарту як нормативного документа.</w:t>
      </w:r>
    </w:p>
    <w:p w:rsidR="00D043BB" w:rsidRDefault="00D043BB" w:rsidP="00D04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 xml:space="preserve">4. Використовуючи інформацію  з інтернет-ресурсів підготувати повідомлення про патентно-правові системи України та країн Європи (Франції, Польщі Британії). </w:t>
      </w:r>
      <w:r>
        <w:rPr>
          <w:rFonts w:ascii="Times New Roman" w:hAnsi="Times New Roman" w:cs="Times New Roman"/>
          <w:sz w:val="26"/>
          <w:szCs w:val="26"/>
        </w:rPr>
        <w:t xml:space="preserve">Порівняти структуру патентно-правових систем </w:t>
      </w:r>
      <w:r>
        <w:rPr>
          <w:rFonts w:ascii="Times New Roman" w:hAnsi="Times New Roman" w:cs="Times New Roman"/>
          <w:sz w:val="26"/>
          <w:szCs w:val="26"/>
          <w:lang w:val="uk-UA"/>
        </w:rPr>
        <w:t>цих країн.</w:t>
      </w:r>
    </w:p>
    <w:p w:rsidR="00D043BB" w:rsidRDefault="00D043BB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 w:rsidR="00D043BB" w:rsidRPr="00D043BB">
        <w:rPr>
          <w:rFonts w:ascii="Times New Roman" w:hAnsi="Times New Roman" w:cs="Times New Roman"/>
          <w:bCs/>
          <w:iCs/>
          <w:sz w:val="26"/>
          <w:szCs w:val="26"/>
          <w:lang w:val="uk-UA"/>
        </w:rPr>
        <w:t>6</w:t>
      </w:r>
      <w:r w:rsidR="00D043BB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9, 15, </w:t>
      </w:r>
      <w:r w:rsidR="00D043BB">
        <w:rPr>
          <w:rFonts w:ascii="Times New Roman" w:hAnsi="Times New Roman" w:cs="Times New Roman"/>
          <w:sz w:val="26"/>
          <w:szCs w:val="26"/>
          <w:lang w:val="uk-UA"/>
        </w:rPr>
        <w:t xml:space="preserve">18, </w:t>
      </w:r>
      <w:r>
        <w:rPr>
          <w:rFonts w:ascii="Times New Roman" w:hAnsi="Times New Roman" w:cs="Times New Roman"/>
          <w:sz w:val="26"/>
          <w:szCs w:val="26"/>
          <w:lang w:val="uk-UA"/>
        </w:rPr>
        <w:t>20.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FD6CB6" w:rsidRDefault="00D043B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3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. І</w:t>
      </w:r>
      <w:r w:rsidR="00FD6CB6">
        <w:rPr>
          <w:rFonts w:ascii="Times New Roman" w:hAnsi="Times New Roman" w:cs="Times New Roman"/>
          <w:b/>
          <w:bCs/>
          <w:sz w:val="26"/>
          <w:szCs w:val="26"/>
        </w:rPr>
        <w:t>деографічні та іконічні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b/>
          <w:bCs/>
          <w:sz w:val="26"/>
          <w:szCs w:val="26"/>
        </w:rPr>
        <w:t>документи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="00FD6CB6">
        <w:rPr>
          <w:rFonts w:ascii="Times New Roman" w:hAnsi="Times New Roman" w:cs="Times New Roman"/>
          <w:b/>
          <w:bCs/>
          <w:sz w:val="26"/>
          <w:szCs w:val="26"/>
        </w:rPr>
        <w:t xml:space="preserve">властивості та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структура</w:t>
      </w:r>
    </w:p>
    <w:p w:rsidR="00D043BB" w:rsidRDefault="00D043BB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Укласти класифікацію картографічних документів за такими ознаками: за охопленням території, за цільовим призначенням, за ступенем узагальнення, за методом підготовки, за оформленням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Охарактеризувати види образотворчих видань за цільовим призначенням: листівок, альбомів, естампів.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9, 22, 35.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002B8B" w:rsidRDefault="00002B8B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Змістовий модуль </w:t>
      </w:r>
      <w:r w:rsidR="00002B8B">
        <w:rPr>
          <w:rFonts w:ascii="Times New Roman" w:hAnsi="Times New Roman" w:cs="Times New Roman"/>
          <w:b/>
          <w:bCs/>
          <w:sz w:val="26"/>
          <w:szCs w:val="26"/>
          <w:lang w:val="uk-UA"/>
        </w:rPr>
        <w:t>5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Видання як вид документа</w:t>
      </w:r>
    </w:p>
    <w:p w:rsidR="00002B8B" w:rsidRDefault="00002B8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002B8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1. К</w:t>
      </w:r>
      <w:r w:rsidR="00FD6CB6">
        <w:rPr>
          <w:rFonts w:ascii="Times New Roman" w:hAnsi="Times New Roman" w:cs="Times New Roman"/>
          <w:b/>
          <w:bCs/>
          <w:sz w:val="26"/>
          <w:szCs w:val="26"/>
        </w:rPr>
        <w:t>нига як вид документа</w:t>
      </w:r>
    </w:p>
    <w:p w:rsidR="00002B8B" w:rsidRDefault="00002B8B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Послуговуючись навчальним посібником Ю. Палехи «Загальне документознавство», охарактеризувати </w:t>
      </w:r>
      <w:r w:rsidR="00002B8B">
        <w:rPr>
          <w:rFonts w:ascii="Times New Roman" w:hAnsi="Times New Roman" w:cs="Times New Roman"/>
          <w:sz w:val="26"/>
          <w:szCs w:val="26"/>
          <w:lang w:val="uk-UA"/>
        </w:rPr>
        <w:t xml:space="preserve">композицію книги як виду документа,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оформлення зовнішньої та внутрішньої структури </w:t>
      </w:r>
      <w:r w:rsidR="00002B8B">
        <w:rPr>
          <w:rFonts w:ascii="Times New Roman" w:hAnsi="Times New Roman" w:cs="Times New Roman"/>
          <w:sz w:val="26"/>
          <w:szCs w:val="26"/>
          <w:lang w:val="uk-UA"/>
        </w:rPr>
        <w:t>книги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2B8B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2. </w:t>
      </w:r>
      <w:r w:rsidR="00002B8B">
        <w:rPr>
          <w:rFonts w:ascii="Times New Roman" w:hAnsi="Times New Roman" w:cs="Times New Roman"/>
          <w:sz w:val="26"/>
          <w:szCs w:val="26"/>
          <w:lang w:val="uk-UA"/>
        </w:rPr>
        <w:t xml:space="preserve">Пояснити, чому </w:t>
      </w:r>
      <w:r w:rsidR="00002B8B" w:rsidRPr="00002B8B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002B8B" w:rsidRPr="00002B8B">
        <w:rPr>
          <w:rFonts w:ascii="Times New Roman" w:hAnsi="Times New Roman" w:cs="Times New Roman"/>
          <w:iCs/>
          <w:sz w:val="26"/>
          <w:szCs w:val="26"/>
        </w:rPr>
        <w:t xml:space="preserve">нигознавство </w:t>
      </w:r>
      <w:r w:rsidR="00002B8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є </w:t>
      </w:r>
      <w:r w:rsidR="00002B8B" w:rsidRPr="00002B8B">
        <w:rPr>
          <w:rFonts w:ascii="Times New Roman" w:hAnsi="Times New Roman" w:cs="Times New Roman"/>
          <w:iCs/>
          <w:sz w:val="26"/>
          <w:szCs w:val="26"/>
        </w:rPr>
        <w:t>одни</w:t>
      </w:r>
      <w:r w:rsidR="00002B8B">
        <w:rPr>
          <w:rFonts w:ascii="Times New Roman" w:hAnsi="Times New Roman" w:cs="Times New Roman"/>
          <w:iCs/>
          <w:sz w:val="26"/>
          <w:szCs w:val="26"/>
          <w:lang w:val="uk-UA"/>
        </w:rPr>
        <w:t>м</w:t>
      </w:r>
      <w:r w:rsidR="00002B8B" w:rsidRPr="00002B8B">
        <w:rPr>
          <w:rFonts w:ascii="Times New Roman" w:hAnsi="Times New Roman" w:cs="Times New Roman"/>
          <w:iCs/>
          <w:sz w:val="26"/>
          <w:szCs w:val="26"/>
        </w:rPr>
        <w:t xml:space="preserve"> із напрямків документознавства</w:t>
      </w:r>
      <w:r w:rsidR="00002B8B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002B8B" w:rsidRPr="00233C54" w:rsidRDefault="00002B8B" w:rsidP="00233C54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3. Укласти перелік рідкісних книг України.</w:t>
      </w:r>
      <w:r w:rsidRPr="00002B8B">
        <w:rPr>
          <w:rFonts w:cs="Times New Roman"/>
          <w:i/>
          <w:iCs/>
          <w:sz w:val="24"/>
          <w:szCs w:val="24"/>
          <w:lang w:val="uk-UA"/>
        </w:rPr>
        <w:t xml:space="preserve">  </w:t>
      </w:r>
    </w:p>
    <w:p w:rsidR="00FD6CB6" w:rsidRDefault="00FD6CB6" w:rsidP="00FD6C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>Рекомендована література:</w:t>
      </w:r>
      <w:r>
        <w:rPr>
          <w:rFonts w:ascii="Times New Roman" w:hAnsi="Times New Roman" w:cs="Times New Roman"/>
          <w:sz w:val="26"/>
          <w:szCs w:val="26"/>
          <w:lang w:val="uk-UA"/>
        </w:rPr>
        <w:t>8, 15, 17.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233C54" w:rsidP="00FD6CB6">
      <w:pPr>
        <w:autoSpaceDE w:val="0"/>
        <w:autoSpaceDN w:val="0"/>
        <w:adjustRightInd w:val="0"/>
        <w:spacing w:after="0"/>
        <w:ind w:left="601" w:hanging="601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2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. Оформлення бібліографічного опису</w:t>
      </w:r>
    </w:p>
    <w:p w:rsidR="00233C54" w:rsidRDefault="00233C54" w:rsidP="00FD6CB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 xml:space="preserve">1. Підготувати доповідь з історії складання бібліографічних описів.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ab/>
        <w:t xml:space="preserve">2. </w:t>
      </w:r>
      <w:r>
        <w:rPr>
          <w:rFonts w:ascii="Times New Roman" w:hAnsi="Times New Roman" w:cs="Times New Roman"/>
          <w:sz w:val="26"/>
          <w:szCs w:val="26"/>
        </w:rPr>
        <w:t>Користуючись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ДСТУ </w:t>
      </w:r>
      <w:r w:rsidR="00233C54">
        <w:rPr>
          <w:rFonts w:ascii="Times New Roman" w:hAnsi="Times New Roman" w:cs="Times New Roman"/>
          <w:color w:val="000000"/>
          <w:sz w:val="26"/>
          <w:szCs w:val="26"/>
          <w:lang w:val="uk-UA"/>
        </w:rPr>
        <w:t>8302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233C54"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провести опис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фахового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видання «</w:t>
      </w:r>
      <w:r>
        <w:rPr>
          <w:rFonts w:ascii="Times New Roman" w:hAnsi="Times New Roman" w:cs="Times New Roman"/>
          <w:sz w:val="26"/>
          <w:szCs w:val="26"/>
          <w:lang w:val="uk-UA"/>
        </w:rPr>
        <w:t>Діловодство та документообіг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3, 14, 18.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233C54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3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. Видання за галузями використання та цільовим призначенням</w:t>
      </w:r>
    </w:p>
    <w:p w:rsidR="00233C54" w:rsidRDefault="00233C54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highlight w:val="white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Проаналізувати цільове та читацьке призначення наступних видань: офіційного, суспільно-політичного, виробничого, наукового та науково-популярного, навчального, видання для дозвілля, рекламного, літературно-художнього. Результати оформити в таблицю.</w:t>
      </w:r>
    </w:p>
    <w:p w:rsidR="00233C54" w:rsidRDefault="00233C54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Дати визначення, що таке видання за обсягом, визначити види таких видань.</w:t>
      </w:r>
    </w:p>
    <w:p w:rsidR="00233C54" w:rsidRDefault="00233C54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3, 14, 18.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28473E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Тема 4</w:t>
      </w:r>
      <w:r w:rsidR="00FD6CB6">
        <w:rPr>
          <w:rFonts w:ascii="Times New Roman" w:hAnsi="Times New Roman" w:cs="Times New Roman"/>
          <w:b/>
          <w:bCs/>
          <w:sz w:val="26"/>
          <w:szCs w:val="26"/>
          <w:lang w:val="uk-UA"/>
        </w:rPr>
        <w:t>. Види видань</w:t>
      </w:r>
      <w:r w:rsidR="00FD6CB6">
        <w:rPr>
          <w:rFonts w:ascii="Times New Roman" w:hAnsi="Times New Roman" w:cs="Times New Roman"/>
          <w:b/>
          <w:bCs/>
          <w:sz w:val="26"/>
          <w:szCs w:val="26"/>
        </w:rPr>
        <w:t xml:space="preserve"> за матеріальною конструкцією</w:t>
      </w:r>
    </w:p>
    <w:p w:rsidR="0028473E" w:rsidRDefault="0028473E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Порівняти схеми класифікації документів Н. Кушнаренко, Є. Плешкевича, Ю. Столярова, Г. Швецової-Водки. У письмовому вигляді зробити висновки щодо логіки їх побудови та відповідного наповнення змісту.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30, 33, 35.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28473E">
        <w:rPr>
          <w:rFonts w:ascii="Times New Roman" w:hAnsi="Times New Roman" w:cs="Times New Roman"/>
          <w:b/>
          <w:bCs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. Види видань за інфо</w:t>
      </w:r>
      <w:r>
        <w:rPr>
          <w:rFonts w:ascii="Times New Roman" w:hAnsi="Times New Roman" w:cs="Times New Roman"/>
          <w:b/>
          <w:bCs/>
          <w:sz w:val="26"/>
          <w:szCs w:val="26"/>
        </w:rPr>
        <w:t>рмаційними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ознаками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Загальна характеристика інформаційних видань</w:t>
      </w:r>
    </w:p>
    <w:p w:rsidR="0028473E" w:rsidRDefault="0028473E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Укласти типологічну класифікацію видань за інформаційними ознаками, читацьким призначенням, характером інформації.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3, 33, 34.</w:t>
      </w:r>
    </w:p>
    <w:p w:rsidR="0028473E" w:rsidRDefault="0028473E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left="176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</w:t>
      </w:r>
      <w:r w:rsidR="0028473E">
        <w:rPr>
          <w:rFonts w:ascii="Times New Roman" w:hAnsi="Times New Roman" w:cs="Times New Roman"/>
          <w:b/>
          <w:bCs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. Періодичні та продовжувані видання</w:t>
      </w:r>
    </w:p>
    <w:p w:rsidR="0028473E" w:rsidRDefault="0028473E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176" w:firstLine="2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Укласти конспект на тему: загальна характеристика продовжуваних видань.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 У</w:t>
      </w:r>
      <w:r>
        <w:rPr>
          <w:rFonts w:ascii="Times New Roman" w:hAnsi="Times New Roman" w:cs="Times New Roman"/>
          <w:sz w:val="26"/>
          <w:szCs w:val="26"/>
        </w:rPr>
        <w:t>класти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перелік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періодичних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видань (державного, регіонального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8473E">
        <w:rPr>
          <w:rFonts w:ascii="Times New Roman" w:hAnsi="Times New Roman" w:cs="Times New Roman"/>
          <w:sz w:val="26"/>
          <w:szCs w:val="26"/>
        </w:rPr>
        <w:t>масштабів)</w:t>
      </w:r>
      <w:r w:rsidR="002847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діловодства за</w:t>
      </w:r>
      <w:r w:rsidR="0028473E">
        <w:rPr>
          <w:rFonts w:ascii="Times New Roman" w:hAnsi="Times New Roman" w:cs="Times New Roman"/>
          <w:sz w:val="26"/>
          <w:szCs w:val="26"/>
        </w:rPr>
        <w:t xml:space="preserve"> 20</w:t>
      </w:r>
      <w:r w:rsidR="0028473E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28473E">
        <w:rPr>
          <w:rFonts w:ascii="Times New Roman" w:hAnsi="Times New Roman" w:cs="Times New Roman"/>
          <w:sz w:val="26"/>
          <w:szCs w:val="26"/>
        </w:rPr>
        <w:t>-20</w:t>
      </w:r>
      <w:r w:rsidR="0028473E">
        <w:rPr>
          <w:rFonts w:ascii="Times New Roman" w:hAnsi="Times New Roman" w:cs="Times New Roman"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pp. Проаналізувати їх тематику, цільове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призначення, матеріальну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конструкцію, обсяг, періодичність, структуру. Результати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роботи подати у вигляді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таблиці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3, 17, 34.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Тема </w:t>
      </w:r>
      <w:r w:rsidR="0028473E">
        <w:rPr>
          <w:rFonts w:ascii="Times New Roman" w:hAnsi="Times New Roman" w:cs="Times New Roman"/>
          <w:b/>
          <w:bCs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Електронні видання та їх типологічні ознаки.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Особливості електронних ресурсів</w:t>
      </w:r>
    </w:p>
    <w:p w:rsidR="0028473E" w:rsidRDefault="0028473E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Завдання для самостійної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1. Послуговуючись науковою літературою та державними стандартами п</w:t>
      </w:r>
      <w:r>
        <w:rPr>
          <w:rFonts w:ascii="Times New Roman" w:hAnsi="Times New Roman" w:cs="Times New Roman"/>
          <w:sz w:val="26"/>
          <w:szCs w:val="26"/>
        </w:rPr>
        <w:t>ояснити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поняття «електронний документ», «електронний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документообіг», «електронний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цифровий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підпис», «електронний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підпис», «база даних», «електронні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дані», «електронні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інформації».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28473E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Порівняти документи на електронних та паперових носіях, вказавши переваги та недоліки кожного з них.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10, 13, 25.</w:t>
      </w:r>
    </w:p>
    <w:p w:rsidR="0028473E" w:rsidRDefault="0028473E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473E" w:rsidRDefault="0028473E" w:rsidP="0028473E">
      <w:pPr>
        <w:autoSpaceDE w:val="0"/>
        <w:autoSpaceDN w:val="0"/>
        <w:adjustRightInd w:val="0"/>
        <w:spacing w:after="0"/>
        <w:ind w:firstLine="426"/>
        <w:jc w:val="center"/>
        <w:rPr>
          <w:rFonts w:cs="Times New Roman"/>
          <w:sz w:val="24"/>
          <w:szCs w:val="24"/>
          <w:shd w:val="clear" w:color="auto" w:fill="FFFFFF"/>
          <w:lang w:val="uk-UA"/>
        </w:rPr>
      </w:pPr>
      <w:r w:rsidRPr="0028473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Тема 8. </w:t>
      </w:r>
      <w:r w:rsidRPr="002847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Оригінали та фальсифіковані документи</w:t>
      </w:r>
      <w:r w:rsidRPr="009C095B">
        <w:rPr>
          <w:rFonts w:cs="Times New Roman"/>
          <w:sz w:val="24"/>
          <w:szCs w:val="24"/>
          <w:shd w:val="clear" w:color="auto" w:fill="FFFFFF"/>
        </w:rPr>
        <w:t>.</w:t>
      </w:r>
    </w:p>
    <w:p w:rsidR="0028473E" w:rsidRDefault="0028473E" w:rsidP="0028473E">
      <w:pPr>
        <w:autoSpaceDE w:val="0"/>
        <w:autoSpaceDN w:val="0"/>
        <w:adjustRightInd w:val="0"/>
        <w:spacing w:after="0"/>
        <w:ind w:firstLine="426"/>
        <w:jc w:val="center"/>
        <w:rPr>
          <w:rFonts w:cs="Times New Roman"/>
          <w:sz w:val="24"/>
          <w:szCs w:val="24"/>
          <w:shd w:val="clear" w:color="auto" w:fill="FFFFFF"/>
          <w:lang w:val="uk-UA"/>
        </w:rPr>
      </w:pPr>
    </w:p>
    <w:p w:rsidR="0028473E" w:rsidRDefault="0028473E" w:rsidP="0028473E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Завдання для самостійної роботи</w:t>
      </w:r>
    </w:p>
    <w:p w:rsidR="0028473E" w:rsidRDefault="0028473E" w:rsidP="0028473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1. Розробити презентацію на тему: "Експертиза та оцінка документів". </w:t>
      </w:r>
    </w:p>
    <w:p w:rsidR="0028473E" w:rsidRDefault="0028473E" w:rsidP="002847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Укласти конспект на тему: "</w:t>
      </w:r>
      <w:r w:rsidRPr="0028473E">
        <w:rPr>
          <w:rFonts w:ascii="Times New Roman" w:hAnsi="Times New Roman" w:cs="Times New Roman"/>
          <w:sz w:val="26"/>
          <w:szCs w:val="26"/>
          <w:shd w:val="clear" w:color="auto" w:fill="FFFFFF"/>
        </w:rPr>
        <w:t>Правила зберігання документів, що містять державну таємницю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". </w:t>
      </w:r>
    </w:p>
    <w:p w:rsidR="0028473E" w:rsidRPr="0028473E" w:rsidRDefault="0028473E" w:rsidP="0028473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473E" w:rsidRDefault="0028473E" w:rsidP="002847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ab/>
        <w:t xml:space="preserve">Рекомендована література: </w:t>
      </w:r>
      <w:r>
        <w:rPr>
          <w:rFonts w:ascii="Times New Roman" w:hAnsi="Times New Roman" w:cs="Times New Roman"/>
          <w:sz w:val="26"/>
          <w:szCs w:val="26"/>
          <w:lang w:val="uk-UA"/>
        </w:rPr>
        <w:t>10, 13, 25.</w:t>
      </w:r>
    </w:p>
    <w:p w:rsidR="0036435F" w:rsidRDefault="003643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МЕТОДИЧНІ РЕКОМЕНДАЦІЇ ДО ВИКОНАННЯ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КОМПЛЕКСНОЇ КОНТРОЛЬНОЇ РОБОТИ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Під час комплексної контрольної роботи оцінюються теоретичні знання та практичні навички, яких набули </w:t>
      </w:r>
      <w:r w:rsidR="005F696B">
        <w:rPr>
          <w:rFonts w:ascii="Times New Roman" w:hAnsi="Times New Roman" w:cs="Times New Roman"/>
          <w:sz w:val="26"/>
          <w:szCs w:val="26"/>
          <w:lang w:val="uk-UA"/>
        </w:rPr>
        <w:t>здобувачі фахової передвищої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після опанування певного розділу. Підсумковий контроль проводиться у формі комплексної контрольної роботи, а також у формі відповідей на теоретичні питання або розв’язання практичних завдань під час проведення контрольної роботи, виконання індивідуальних завдань.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>На поточний контроль винос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>ться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завдання одного </w:t>
      </w:r>
      <w:r>
        <w:rPr>
          <w:rFonts w:ascii="Times New Roman" w:hAnsi="Times New Roman" w:cs="Times New Roman"/>
          <w:sz w:val="26"/>
          <w:szCs w:val="26"/>
          <w:lang w:val="uk-UA"/>
        </w:rPr>
        <w:t>блока змістових модулів</w:t>
      </w:r>
      <w:r>
        <w:rPr>
          <w:rFonts w:ascii="Times New Roman" w:hAnsi="Times New Roman" w:cs="Times New Roman"/>
          <w:sz w:val="26"/>
          <w:szCs w:val="26"/>
        </w:rPr>
        <w:t>, що охоплює</w:t>
      </w:r>
      <w:r w:rsidR="005F69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ключові теми курсу. Завдання для підсумкового контролю затверджуються в установленому порядку.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На контрольну роботу виносяться основні питання курсу, завдання, що потребують творчої відповіді та уміння синтезувати отримані знання і застосовувати їх при вирішенні практичних задач тощо. </w:t>
      </w:r>
    </w:p>
    <w:p w:rsidR="00FD6CB6" w:rsidRDefault="00FD6CB6" w:rsidP="00FD6CB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Питання до комплексної контрольної роботи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   Теоретичні питання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поняття «Документознавство», охарактеризуйте етапи його розвитку та становлення.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поняття та цільове призначення офіційних видань.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Надайте загальну характеристику нотним виданням.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поняттям «артефакт», «артефактний документ», «документна пам’ятка», «книжкова пам’ятка».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Згідно з ISO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визначте поняття «документ», опишіть його властивості.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та цільове призначення наукових видань. 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Надайте загальну характеристику картографічним виданням.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Сформулюйте критерії віднесення документів до артефактів та книжкових пам’яток.</w:t>
      </w:r>
    </w:p>
    <w:p w:rsidR="00FD6CB6" w:rsidRDefault="00FD6CB6" w:rsidP="00FD6CB6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/>
        <w:ind w:left="567" w:hanging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та охарактеризуйте ознаки документа.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та цільове призначення науково-популярних видань.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види документів на найновіших носіях інформації.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та охарактеризуйте функції документа.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та цільове призначення виробничих видань.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Надайте загальну характеристику ізографічним виданням.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«справжній документ» та «підроблений документ».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Назвіть основних вчених, які зробили внесок у розвиток науки про документ.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Визначте поняття та цільове призначення навчальних видань.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Надайте загальну характеристику діловим документам.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та охарактеризуйте графічні способи захисту друкованих документів.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поняттям «Класифікування</w:t>
      </w:r>
      <w:r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 та «Класифікація».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та цільове призначення довідкових видань. 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Надайте загальну характеристику патентним та нормативним документам.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головні завдання та орієнтований перелік питань, які вирішують почеркознавча та авторознавча експертизи.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Стисло охарактеризуйте розвиток класифікації документів.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та цільове призначення видань для дозвілля. 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Надайте загальну характеристику кінофотофонодокументам.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Дайте визначення наступних понять: «бібліографічний опис»; «бібліографічні дані»; «методика складання бібліографічного опису».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поняття «документування», «метод документування», «спосіб документування», «засіб документування».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поняття та цільове призначення літературно-художніх видань.</w:t>
      </w:r>
    </w:p>
    <w:p w:rsidR="00FD6CB6" w:rsidRDefault="00FD6CB6" w:rsidP="00FD6C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Охарактеризуйте перфоровані та мікрографічні документи.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Визначте вимоги до складання бібліографічного опису.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Дайте визначення поняття «Видання», охарактеризуйте основні його види.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та цільове призначення рекламних видань. 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Охарактеризуйте магнітні та оптичні документи.</w:t>
      </w:r>
    </w:p>
    <w:p w:rsidR="00FD6CB6" w:rsidRDefault="00FD6CB6" w:rsidP="00FD6CB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Визначте та охарактеризуйте види та зони бібліографічного опису. 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Тестові питання: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Засновником документаційної науки є: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Г. Воробйов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В) П. Отле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Б) Ю. Столяров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Г) А. Лафонтен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Прийом або сукупність прийомів фіксації інформації на матеріальному носії за допомогою знакових систем (характер кодів мов, знакові системи й т. ін.) – це: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 Документ як цілісна система складається з двох основних складових: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матеріальної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Б) функціональної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В) інформаційної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Г) наукової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4. Дія або сукупність дій, вживаних при записі інформації на матеріальному носії (висікання, тиснення, різьблення, фарбування, перфорування, фотохімічний, електромагнітний, оптичний, електронний, механічний, ручний та ін.) – це: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Предмет (знаряддя) або сукупність пристосувань (устаткування, інструменти), використовуваних для створення документа – це: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Аркуш паперу, що скріплює перший та останній зошити блока з палітурною 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кришкою – це: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А) шмуцтитул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В) суперобкладинка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Б) форзац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Г) корінець</w:t>
      </w: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360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VI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ПИТАННЯ ДО ІСПИТУ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Охарактеризуйте документознавство як наукову дисципліну про документ.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Стисло розкажіть про основні етапи розвитку документознавства.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Охарактеризуйте сучасний стан науки про документ в Україні і світі.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Дайте загальний огляд концепціям документознавства.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Поясніть сутність поняття «документ». Охаракетризуйте основні підходи до його визначення. Чому  документ вважають системним об’єктом?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Назвіть основні властивості, ознаки, функції документа.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Що таке документування? Які основні його види?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поняття «документна інформація». Які ви знаєте засоби фіксації документної інформації?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Назвіть складові матеріальної основи документа. Поміркуйте, у чому полягає залежність інформації від матеріального носія.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Які рівні документа ви знаєте? Коротко охарактеризуйте структуру документа.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Перелічіть етапи розвитку та види класифікації документів.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Опишіть роль стандартів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системі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документації. У чому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відмітні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ознаки стандарту як виду нормативного</w:t>
      </w:r>
      <w:r>
        <w:rPr>
          <w:rFonts w:ascii="Times New Roman" w:hAnsi="Times New Roman" w:cs="Times New Roman"/>
          <w:vanish/>
          <w:sz w:val="26"/>
          <w:szCs w:val="26"/>
        </w:rPr>
        <w:t>|</w:t>
      </w:r>
      <w:r>
        <w:rPr>
          <w:rFonts w:ascii="Times New Roman" w:hAnsi="Times New Roman" w:cs="Times New Roman"/>
          <w:sz w:val="26"/>
          <w:szCs w:val="26"/>
        </w:rPr>
        <w:t xml:space="preserve"> документа?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Чому видання вважається видом документа?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Перелічіть основні види видань за ДСТУ 3017:2015.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Які види видань належать до науково-дослідницької документації? У чому полягає відмінність</w:t>
      </w:r>
      <w:r>
        <w:rPr>
          <w:rFonts w:ascii="Times New Roman" w:hAnsi="Times New Roman" w:cs="Times New Roman"/>
          <w:vanish/>
          <w:sz w:val="26"/>
          <w:szCs w:val="26"/>
          <w:lang w:val="uk-UA"/>
        </w:rPr>
        <w:t>|відзнака|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класифікаційних характеристик наукових видань? Назвіть наукові видання за характером </w:t>
      </w:r>
      <w:r>
        <w:rPr>
          <w:rFonts w:ascii="Times New Roman" w:hAnsi="Times New Roman" w:cs="Times New Roman"/>
          <w:vanish/>
          <w:sz w:val="26"/>
          <w:szCs w:val="26"/>
          <w:lang w:val="uk-UA"/>
        </w:rPr>
        <w:t>|вдачі|</w:t>
      </w:r>
      <w:r>
        <w:rPr>
          <w:rFonts w:ascii="Times New Roman" w:hAnsi="Times New Roman" w:cs="Times New Roman"/>
          <w:sz w:val="26"/>
          <w:szCs w:val="26"/>
          <w:lang w:val="uk-UA"/>
        </w:rPr>
        <w:t>їх змісту</w:t>
      </w:r>
      <w:r>
        <w:rPr>
          <w:rFonts w:ascii="Times New Roman" w:hAnsi="Times New Roman" w:cs="Times New Roman"/>
          <w:vanish/>
          <w:sz w:val="26"/>
          <w:szCs w:val="26"/>
          <w:lang w:val="uk-UA"/>
        </w:rPr>
        <w:t>|вмісту|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 цільовим призначенням?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Дайте коротку характеристику видам видань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знаковою природою інформації.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Які ви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знаєте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текстові і нетекстові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видання?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Доведіть, чому книга вважається документом. Дайте визначення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поняття «книга».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Охарактеризуте 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труктуру і апарат книги.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Назвіть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видань за періодичністю. Дайте їх коротку характеристику.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Дайте визначення поняття «бібліографічний опис». Який документ регулює основні правила оформлення бібліографічного опису?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Дайте коротку характеристику системі нормативно-технічної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документації. Які особливості нормативно-технічних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документів?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Поясніть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поняття «ізографічний документ». Охарактеризуйте картографічне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видання як вид ізографічного документа. 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Що означає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поняття «навчальне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видання»?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Які цільове і читацьке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призначення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навчального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видання?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чому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полягають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відмінності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видових характеристик</w:t>
      </w:r>
      <w:r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Які цільове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призначення і читацька адреса офіційних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видань?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Яка ознака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покладена в основу класифікації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офіційних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видань?</w:t>
      </w:r>
    </w:p>
    <w:p w:rsidR="00FD6CB6" w:rsidRDefault="00FD6CB6" w:rsidP="00FD6CB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поняття «довідкові видання». Назвіть основні ознаки довідкових видань.</w:t>
      </w:r>
    </w:p>
    <w:p w:rsidR="00FD6CB6" w:rsidRDefault="00FD6CB6" w:rsidP="00FD6C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br w:type="page"/>
      </w:r>
    </w:p>
    <w:p w:rsidR="00FD6CB6" w:rsidRDefault="00FD6CB6" w:rsidP="00FD6CB6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VII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СПИСОК РЕКОМЕНДОВАНОЇ ЛІТЕРАТУРИ</w:t>
      </w:r>
    </w:p>
    <w:p w:rsidR="00FD6CB6" w:rsidRDefault="00FD6CB6" w:rsidP="00FD6CB6">
      <w:pPr>
        <w:suppressAutoHyphens/>
        <w:autoSpaceDE w:val="0"/>
        <w:autoSpaceDN w:val="0"/>
        <w:adjustRightInd w:val="0"/>
        <w:spacing w:after="120"/>
        <w:ind w:left="283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Нормативно-правові акти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ДСТУ 4163-2003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Держа</w:t>
      </w:r>
      <w:r>
        <w:rPr>
          <w:rFonts w:ascii="Times New Roman" w:hAnsi="Times New Roman" w:cs="Times New Roman"/>
          <w:color w:val="000000"/>
          <w:sz w:val="26"/>
          <w:szCs w:val="26"/>
        </w:rPr>
        <w:t>вн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уніфікована система документації. Уніфікована система організаційно-розпорядчоїдокументації. Вимоги до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оформлення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документів</w:t>
      </w:r>
      <w:r w:rsidR="00E40F7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инний </w:t>
      </w:r>
      <w:r>
        <w:rPr>
          <w:rFonts w:ascii="Times New Roman" w:hAnsi="Times New Roman" w:cs="Times New Roman"/>
          <w:sz w:val="26"/>
          <w:szCs w:val="26"/>
        </w:rPr>
        <w:t>від 01.09.2003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ДСТУ 4861:2007. Інформація та документація. Видання. Вихідні відомості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(ISO 8:1977, NEQ; ISO 1086:1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991, NEQ; ISO 7275:1985, NEQ).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Вперше (зі скасуванням Г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ОСТ 7.4-86, ГОСТ ЭД 1 7.4-90).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Чинний від 2009-01-01.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ДСТУ ISO 5127:2007.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Інформація і документація. Словник термінів (ISO 5127:2001, IDT).</w:t>
      </w:r>
      <w:r w:rsidR="00E40F7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Ч</w:t>
      </w:r>
      <w:r>
        <w:rPr>
          <w:rFonts w:ascii="Times New Roman" w:hAnsi="Times New Roman" w:cs="Times New Roman"/>
          <w:color w:val="000000"/>
          <w:sz w:val="26"/>
          <w:szCs w:val="26"/>
        </w:rPr>
        <w:t>инний від 2009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01.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ДСТУ 7093:2009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Система стандартів з інформації, бібліотечної та видавничої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справи. Бібліографічний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запис. Скорочення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слів і словосполук, поданих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іноземними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європейськими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мовами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Чинний від 2010- 04-01.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ДСТУ 7157:2010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Інформація та документація. Видання електронні. Осно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вні види та вихідні відомості.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Чинний від 2010-07-01.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ДСТУ 3582:2013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Інформація і документація. Бібліографічний опис скорочення слів і словосполучень українською мовою.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Чинний від 3.06.2013.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ДСТУ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3582-2013. Інформація та документація. Бібліографічний опис. Скорочення слів і словосполучень українською мовою. Загальні вимоги та правила (</w:t>
      </w:r>
      <w:r>
        <w:rPr>
          <w:rFonts w:ascii="Times New Roman" w:hAnsi="Times New Roman" w:cs="Times New Roman"/>
          <w:sz w:val="26"/>
          <w:szCs w:val="26"/>
        </w:rPr>
        <w:t>ISO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4:1984, </w:t>
      </w:r>
      <w:r>
        <w:rPr>
          <w:rFonts w:ascii="Times New Roman" w:hAnsi="Times New Roman" w:cs="Times New Roman"/>
          <w:sz w:val="26"/>
          <w:szCs w:val="26"/>
        </w:rPr>
        <w:t>NEQ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ISO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832:1994, </w:t>
      </w:r>
      <w:r>
        <w:rPr>
          <w:rFonts w:ascii="Times New Roman" w:hAnsi="Times New Roman" w:cs="Times New Roman"/>
          <w:sz w:val="26"/>
          <w:szCs w:val="26"/>
        </w:rPr>
        <w:t>NEQ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заміну ДСТУ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40F7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3582-97.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Чинний від 2014-01-001.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ДСТУ 8302:2015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Інформація і документація. Бібліографічні посилання. Загальні  п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 xml:space="preserve">оложення та правила складання.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Чинний від 2015 р.</w:t>
      </w:r>
    </w:p>
    <w:p w:rsidR="00FD6CB6" w:rsidRDefault="00FD6CB6" w:rsidP="00FD6CB6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ДСТУ 3017:2015. Інформація та документація. Видання. Основні види. Терміни та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визначення понять. На заміну ДСТУ 3017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>–95.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Чинний від 2016–07–01.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Calibri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Наукова та навчальна література</w:t>
      </w:r>
    </w:p>
    <w:p w:rsidR="00FD6CB6" w:rsidRDefault="00FD6CB6" w:rsidP="00FD6CB6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11.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ab/>
        <w:t>Бездрабко В. В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. Документознавство в Україні: інституціоналізація та </w:t>
      </w:r>
      <w:r w:rsidR="00E40F76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сучасний розвиток : монографія.  К. : Четверта хвиля, 2009.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720 с.</w:t>
      </w:r>
    </w:p>
    <w:p w:rsidR="00E40F76" w:rsidRDefault="00FD6CB6" w:rsidP="00E40F76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12.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  <w:t xml:space="preserve">Бірюкова Т. Л. </w:t>
      </w:r>
      <w:r>
        <w:rPr>
          <w:rFonts w:ascii="Times New Roman" w:hAnsi="Times New Roman" w:cs="Times New Roman"/>
          <w:sz w:val="26"/>
          <w:szCs w:val="26"/>
          <w:lang w:val="uk-UA"/>
        </w:rPr>
        <w:t>Конспект лекцій з дисципліни «Документознавство» для студентів спеціальності 7.020105 «Документознавство та і</w:t>
      </w:r>
      <w:r w:rsidR="00E40F76">
        <w:rPr>
          <w:rFonts w:ascii="Times New Roman" w:hAnsi="Times New Roman" w:cs="Times New Roman"/>
          <w:sz w:val="26"/>
          <w:szCs w:val="26"/>
          <w:lang w:val="uk-UA"/>
        </w:rPr>
        <w:t>нформаційна діяльність»  Ч. 1. О. : ОНПУ, 2009.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101 с.</w:t>
      </w:r>
    </w:p>
    <w:p w:rsidR="005F696B" w:rsidRPr="00E40F76" w:rsidRDefault="00E40F76" w:rsidP="00E40F76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13. </w:t>
      </w:r>
      <w:r w:rsidR="005F696B" w:rsidRPr="00E40F76">
        <w:rPr>
          <w:rFonts w:ascii="Times New Roman" w:hAnsi="Times New Roman" w:cs="Times New Roman"/>
          <w:sz w:val="26"/>
          <w:szCs w:val="26"/>
        </w:rPr>
        <w:t>Данькевич  Ю. В. Документаційний сервіс. К.: Ліра-К, 2020.</w:t>
      </w:r>
    </w:p>
    <w:p w:rsidR="005F696B" w:rsidRPr="00E40F76" w:rsidRDefault="00E40F76" w:rsidP="005F696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5F696B" w:rsidRPr="00E40F76">
        <w:rPr>
          <w:rFonts w:ascii="Times New Roman" w:hAnsi="Times New Roman" w:cs="Times New Roman"/>
          <w:sz w:val="26"/>
          <w:szCs w:val="26"/>
        </w:rPr>
        <w:t>. Данькевич Ю., Головченко М. Практикум з фаху. К.: Ліра-К, 2020</w:t>
      </w:r>
    </w:p>
    <w:p w:rsidR="005F696B" w:rsidRPr="00E40F76" w:rsidRDefault="005F696B" w:rsidP="00FD6CB6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E40F76" w:rsidP="00FD6CB6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15</w:t>
      </w:r>
      <w:r w:rsidR="00FD6CB6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 w:rsidR="00FD6CB6"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  <w:t>Илюшенко М. П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. Функциональный анализ документа // Делопроизводство. – 2000. –            № 1. – С. 20-23.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</w:t>
      </w:r>
    </w:p>
    <w:p w:rsidR="00FD6CB6" w:rsidRDefault="00FD6CB6" w:rsidP="00FD6CB6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1</w:t>
      </w:r>
      <w:r w:rsidR="00E40F76"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ab/>
        <w:t>Кислюк К. В.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Спеціальне документознавство / К. В. Кислюк. – К. : Кондор, 2011.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426" w:right="150" w:hanging="426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lastRenderedPageBreak/>
        <w:t>1</w:t>
      </w:r>
      <w:r w:rsidR="00E40F76"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ab/>
        <w:t>Кулешов С. Г.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Загальне документознавство: навч.посібник /Укрдедаржархів; УНДШФСД. – Вид.дім «Києвомогилянська академія», 2012. – 123 с.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1</w:t>
      </w:r>
      <w:r w:rsidR="00E40F76">
        <w:rPr>
          <w:rFonts w:ascii="Times New Roman" w:hAnsi="Times New Roman" w:cs="Times New Roman"/>
          <w:i/>
          <w:iCs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  <w:t>Кулешов С. Г.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Управлінське документознавство : навчальний посібник / </w:t>
      </w:r>
      <w:r>
        <w:rPr>
          <w:rFonts w:ascii="Times New Roman" w:hAnsi="Times New Roman" w:cs="Times New Roman"/>
          <w:color w:val="222222"/>
          <w:sz w:val="26"/>
          <w:szCs w:val="26"/>
        </w:rPr>
        <w:t>С.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222222"/>
          <w:sz w:val="26"/>
          <w:szCs w:val="26"/>
        </w:rPr>
        <w:t>Г.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222222"/>
          <w:sz w:val="26"/>
          <w:szCs w:val="26"/>
        </w:rPr>
        <w:t>Кулешов.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К. : ДАКККіМ, 2003. — 57 с.</w:t>
      </w:r>
    </w:p>
    <w:p w:rsidR="00FD6CB6" w:rsidRPr="005F696B" w:rsidRDefault="00FD6CB6" w:rsidP="005F696B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1</w:t>
      </w:r>
      <w:r w:rsidR="00E40F76">
        <w:rPr>
          <w:rFonts w:ascii="Times New Roman" w:hAnsi="Times New Roman" w:cs="Times New Roman"/>
          <w:i/>
          <w:iCs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  <w:t>Кулешов С. Г.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Новий погляд на структуру документознавства / С. Г. Кулешов // Вісн. Кн. палати. – 2003. – № 10. – С. 24 – 27.</w:t>
      </w:r>
    </w:p>
    <w:p w:rsidR="00FD6CB6" w:rsidRDefault="00FD6CB6" w:rsidP="005F696B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2</w:t>
      </w:r>
      <w:r w:rsidR="00E40F76">
        <w:rPr>
          <w:rFonts w:ascii="Times New Roman" w:hAnsi="Times New Roman" w:cs="Times New Roman"/>
          <w:i/>
          <w:iCs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  <w:t xml:space="preserve">Низовий М. А. </w:t>
      </w:r>
      <w:r>
        <w:rPr>
          <w:rFonts w:ascii="Times New Roman" w:hAnsi="Times New Roman" w:cs="Times New Roman"/>
          <w:sz w:val="26"/>
          <w:szCs w:val="26"/>
          <w:lang w:val="uk-UA"/>
        </w:rPr>
        <w:t>Вступ до книгознавства / М. А. Низовий. –  К. : Кондор, 2009.</w:t>
      </w:r>
    </w:p>
    <w:p w:rsidR="00FD6CB6" w:rsidRDefault="00FD6CB6" w:rsidP="005F696B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>2</w:t>
      </w:r>
      <w:r w:rsidR="00E40F76"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ab/>
        <w:t>Палеха Ю.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>І.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Загальне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документознавство: навч. посіб. / Ю.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222222"/>
          <w:sz w:val="26"/>
          <w:szCs w:val="26"/>
        </w:rPr>
        <w:t>І.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Палеха, Н. О. Леміш.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К.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Ліра-К, 20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393 с.</w:t>
      </w:r>
    </w:p>
    <w:p w:rsidR="005F696B" w:rsidRDefault="00FD6CB6" w:rsidP="00FD6CB6">
      <w:pPr>
        <w:autoSpaceDE w:val="0"/>
        <w:autoSpaceDN w:val="0"/>
        <w:adjustRightInd w:val="0"/>
        <w:spacing w:before="150" w:after="150"/>
        <w:ind w:left="426" w:right="150" w:hanging="426"/>
        <w:jc w:val="both"/>
        <w:rPr>
          <w:rFonts w:ascii="Calibri" w:hAnsi="Calibri" w:cs="Calibri"/>
          <w:color w:val="222222"/>
          <w:sz w:val="26"/>
          <w:szCs w:val="26"/>
          <w:lang w:val="uk-UA"/>
        </w:rPr>
      </w:pPr>
      <w:r>
        <w:rPr>
          <w:rFonts w:ascii="Calibri" w:hAnsi="Calibri" w:cs="Calibri"/>
          <w:i/>
          <w:iCs/>
          <w:color w:val="222222"/>
          <w:sz w:val="26"/>
          <w:szCs w:val="26"/>
        </w:rPr>
        <w:t>2</w:t>
      </w:r>
      <w:r w:rsidR="00E40F76">
        <w:rPr>
          <w:rFonts w:ascii="Calibri" w:hAnsi="Calibri" w:cs="Calibri"/>
          <w:i/>
          <w:iCs/>
          <w:color w:val="222222"/>
          <w:sz w:val="26"/>
          <w:szCs w:val="26"/>
          <w:lang w:val="uk-UA"/>
        </w:rPr>
        <w:t>2</w:t>
      </w:r>
      <w:r>
        <w:rPr>
          <w:rFonts w:ascii="Calibri" w:hAnsi="Calibri" w:cs="Calibri"/>
          <w:i/>
          <w:iCs/>
          <w:color w:val="222222"/>
          <w:sz w:val="26"/>
          <w:szCs w:val="26"/>
        </w:rPr>
        <w:t>.</w:t>
      </w:r>
      <w:r>
        <w:rPr>
          <w:rFonts w:ascii="Calibri" w:hAnsi="Calibri" w:cs="Calibri"/>
          <w:i/>
          <w:iCs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>Слободяник</w:t>
      </w:r>
      <w:r>
        <w:rPr>
          <w:rFonts w:ascii="Calibri" w:hAnsi="Calibri" w:cs="Calibri"/>
          <w:i/>
          <w:iCs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>М</w:t>
      </w:r>
      <w:r>
        <w:rPr>
          <w:rFonts w:ascii="Calibri" w:hAnsi="Calibri" w:cs="Calibri"/>
          <w:i/>
          <w:iCs/>
          <w:color w:val="222222"/>
          <w:sz w:val="26"/>
          <w:szCs w:val="26"/>
        </w:rPr>
        <w:t xml:space="preserve">. </w:t>
      </w:r>
      <w:r>
        <w:rPr>
          <w:rFonts w:ascii="Times New Roman" w:hAnsi="Times New Roman" w:cs="Times New Roman"/>
          <w:i/>
          <w:iCs/>
          <w:color w:val="222222"/>
          <w:sz w:val="26"/>
          <w:szCs w:val="26"/>
        </w:rPr>
        <w:t>С</w:t>
      </w:r>
      <w:r>
        <w:rPr>
          <w:rFonts w:ascii="Calibri" w:hAnsi="Calibri" w:cs="Calibri"/>
          <w:i/>
          <w:iCs/>
          <w:color w:val="222222"/>
          <w:sz w:val="26"/>
          <w:szCs w:val="26"/>
        </w:rPr>
        <w:t>.</w:t>
      </w:r>
      <w:r>
        <w:rPr>
          <w:rFonts w:ascii="Calibri" w:hAnsi="Calibri" w:cs="Calibri"/>
          <w:i/>
          <w:iCs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Основні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напрями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розвитку</w:t>
      </w:r>
      <w:r>
        <w:rPr>
          <w:rFonts w:ascii="Calibri" w:hAnsi="Calibri" w:cs="Calibri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документознавства</w:t>
      </w:r>
      <w:r>
        <w:rPr>
          <w:rFonts w:ascii="Calibri" w:hAnsi="Calibri" w:cs="Calibri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в</w:t>
      </w:r>
      <w:r>
        <w:rPr>
          <w:rFonts w:ascii="Calibri" w:hAnsi="Calibri" w:cs="Calibri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сучаснійУкраїні</w:t>
      </w:r>
      <w:r>
        <w:rPr>
          <w:rFonts w:ascii="Calibri" w:hAnsi="Calibri" w:cs="Calibri"/>
          <w:color w:val="222222"/>
          <w:sz w:val="26"/>
          <w:szCs w:val="26"/>
        </w:rPr>
        <w:t xml:space="preserve"> / </w:t>
      </w:r>
      <w:r>
        <w:rPr>
          <w:rFonts w:ascii="Times New Roman" w:hAnsi="Times New Roman" w:cs="Times New Roman"/>
          <w:color w:val="222222"/>
          <w:sz w:val="26"/>
          <w:szCs w:val="26"/>
        </w:rPr>
        <w:t>М</w:t>
      </w:r>
      <w:r>
        <w:rPr>
          <w:rFonts w:ascii="Calibri" w:hAnsi="Calibri" w:cs="Calibri"/>
          <w:color w:val="22222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</w:rPr>
        <w:t>С</w:t>
      </w:r>
      <w:r>
        <w:rPr>
          <w:rFonts w:ascii="Calibri" w:hAnsi="Calibri" w:cs="Calibri"/>
          <w:color w:val="22222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</w:rPr>
        <w:t>Слободяник</w:t>
      </w:r>
      <w:r>
        <w:rPr>
          <w:rFonts w:ascii="Calibri" w:hAnsi="Calibri" w:cs="Calibri"/>
          <w:color w:val="222222"/>
          <w:sz w:val="26"/>
          <w:szCs w:val="26"/>
        </w:rPr>
        <w:t xml:space="preserve"> // </w:t>
      </w:r>
      <w:r>
        <w:rPr>
          <w:rFonts w:ascii="Times New Roman" w:hAnsi="Times New Roman" w:cs="Times New Roman"/>
          <w:color w:val="222222"/>
          <w:sz w:val="26"/>
          <w:szCs w:val="26"/>
        </w:rPr>
        <w:t>Бібліотекознавство</w:t>
      </w:r>
      <w:r>
        <w:rPr>
          <w:rFonts w:ascii="Calibri" w:hAnsi="Calibri" w:cs="Calibri"/>
          <w:color w:val="22222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</w:rPr>
        <w:t>Документознавство</w:t>
      </w:r>
      <w:r>
        <w:rPr>
          <w:rFonts w:ascii="Calibri" w:hAnsi="Calibri" w:cs="Calibri"/>
          <w:color w:val="22222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</w:rPr>
        <w:t>Інформологія</w:t>
      </w:r>
      <w:r>
        <w:rPr>
          <w:rFonts w:ascii="Calibri" w:hAnsi="Calibri" w:cs="Calibri"/>
          <w:color w:val="222222"/>
          <w:sz w:val="26"/>
          <w:szCs w:val="26"/>
        </w:rPr>
        <w:t xml:space="preserve">. - 2012. - </w:t>
      </w:r>
      <w:r>
        <w:rPr>
          <w:rFonts w:ascii="Times New Roman" w:hAnsi="Times New Roman" w:cs="Times New Roman"/>
          <w:color w:val="222222"/>
          <w:sz w:val="26"/>
          <w:szCs w:val="26"/>
        </w:rPr>
        <w:t>№</w:t>
      </w:r>
      <w:r>
        <w:rPr>
          <w:rFonts w:ascii="Calibri" w:hAnsi="Calibri" w:cs="Calibri"/>
          <w:color w:val="222222"/>
          <w:sz w:val="26"/>
          <w:szCs w:val="26"/>
        </w:rPr>
        <w:t xml:space="preserve"> 2. - </w:t>
      </w:r>
      <w:r>
        <w:rPr>
          <w:rFonts w:ascii="Times New Roman" w:hAnsi="Times New Roman" w:cs="Times New Roman"/>
          <w:color w:val="222222"/>
          <w:sz w:val="26"/>
          <w:szCs w:val="26"/>
        </w:rPr>
        <w:t>С</w:t>
      </w:r>
      <w:r>
        <w:rPr>
          <w:rFonts w:ascii="Calibri" w:hAnsi="Calibri" w:cs="Calibri"/>
          <w:color w:val="222222"/>
          <w:sz w:val="26"/>
          <w:szCs w:val="26"/>
        </w:rPr>
        <w:t>. 4-15.</w:t>
      </w:r>
    </w:p>
    <w:p w:rsidR="00FD6CB6" w:rsidRDefault="00FD6CB6" w:rsidP="00FD6CB6">
      <w:pPr>
        <w:autoSpaceDE w:val="0"/>
        <w:autoSpaceDN w:val="0"/>
        <w:adjustRightInd w:val="0"/>
        <w:spacing w:before="150" w:after="150"/>
        <w:ind w:left="426" w:right="150" w:hanging="426"/>
        <w:jc w:val="both"/>
        <w:rPr>
          <w:rFonts w:ascii="Calibri" w:hAnsi="Calibri" w:cs="Calibri"/>
          <w:color w:val="222222"/>
          <w:sz w:val="26"/>
          <w:szCs w:val="26"/>
        </w:rPr>
      </w:pPr>
      <w:r>
        <w:rPr>
          <w:rFonts w:ascii="Calibri" w:hAnsi="Calibri" w:cs="Calibri"/>
          <w:color w:val="222222"/>
          <w:sz w:val="26"/>
          <w:szCs w:val="26"/>
          <w:lang w:val="uk-UA"/>
        </w:rPr>
        <w:t>2</w:t>
      </w:r>
      <w:r w:rsidR="00E40F76">
        <w:rPr>
          <w:rFonts w:ascii="Calibri" w:hAnsi="Calibri" w:cs="Calibri"/>
          <w:color w:val="222222"/>
          <w:sz w:val="26"/>
          <w:szCs w:val="26"/>
          <w:lang w:val="uk-UA"/>
        </w:rPr>
        <w:t>3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 w:rsidRPr="00E40F76"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Слободяник</w:t>
      </w:r>
      <w:r w:rsidRPr="00E40F76">
        <w:rPr>
          <w:rFonts w:ascii="Calibri" w:hAnsi="Calibri" w:cs="Calibri"/>
          <w:i/>
          <w:iCs/>
          <w:color w:val="222222"/>
          <w:sz w:val="26"/>
          <w:szCs w:val="26"/>
          <w:lang w:val="uk-UA"/>
        </w:rPr>
        <w:t xml:space="preserve"> </w:t>
      </w:r>
      <w:r w:rsidRPr="00E40F76"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М</w:t>
      </w:r>
      <w:r w:rsidRPr="00E40F76">
        <w:rPr>
          <w:rFonts w:ascii="Calibri" w:hAnsi="Calibri" w:cs="Calibri"/>
          <w:i/>
          <w:iCs/>
          <w:color w:val="222222"/>
          <w:sz w:val="26"/>
          <w:szCs w:val="26"/>
          <w:lang w:val="uk-UA"/>
        </w:rPr>
        <w:t xml:space="preserve">. </w:t>
      </w:r>
      <w:r w:rsidRPr="00E40F76">
        <w:rPr>
          <w:rFonts w:ascii="Times New Roman" w:hAnsi="Times New Roman" w:cs="Times New Roman"/>
          <w:i/>
          <w:iCs/>
          <w:color w:val="222222"/>
          <w:sz w:val="26"/>
          <w:szCs w:val="26"/>
          <w:lang w:val="uk-UA"/>
        </w:rPr>
        <w:t>С</w:t>
      </w:r>
      <w:r w:rsidRPr="00E40F76">
        <w:rPr>
          <w:rFonts w:ascii="Calibri" w:hAnsi="Calibri" w:cs="Calibri"/>
          <w:i/>
          <w:iCs/>
          <w:color w:val="222222"/>
          <w:sz w:val="26"/>
          <w:szCs w:val="26"/>
          <w:lang w:val="uk-UA"/>
        </w:rPr>
        <w:t>.</w:t>
      </w:r>
      <w:r w:rsidRPr="00E40F7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Теоретичні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засади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підготовки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сучасних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документознавців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Pr="00E40F76">
        <w:rPr>
          <w:rFonts w:ascii="Calibri" w:hAnsi="Calibri" w:cs="Calibri"/>
          <w:color w:val="222222"/>
          <w:sz w:val="26"/>
          <w:szCs w:val="26"/>
          <w:lang w:val="uk-UA"/>
        </w:rPr>
        <w:t xml:space="preserve">/ </w:t>
      </w:r>
      <w:r w:rsidRPr="00E40F76">
        <w:rPr>
          <w:rFonts w:ascii="Times New Roman" w:hAnsi="Times New Roman" w:cs="Times New Roman"/>
          <w:color w:val="222222"/>
          <w:sz w:val="26"/>
          <w:szCs w:val="26"/>
          <w:lang w:val="uk-UA"/>
        </w:rPr>
        <w:t>М</w:t>
      </w:r>
      <w:r w:rsidRPr="00E40F76">
        <w:rPr>
          <w:rFonts w:ascii="Calibri" w:hAnsi="Calibri" w:cs="Calibri"/>
          <w:color w:val="222222"/>
          <w:sz w:val="26"/>
          <w:szCs w:val="26"/>
          <w:lang w:val="uk-UA"/>
        </w:rPr>
        <w:t>.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> </w:t>
      </w:r>
      <w:r w:rsidRPr="00E40F76">
        <w:rPr>
          <w:rFonts w:ascii="Times New Roman" w:hAnsi="Times New Roman" w:cs="Times New Roman"/>
          <w:color w:val="222222"/>
          <w:sz w:val="26"/>
          <w:szCs w:val="26"/>
          <w:lang w:val="uk-UA"/>
        </w:rPr>
        <w:t>С</w:t>
      </w:r>
      <w:r w:rsidRPr="00E40F76">
        <w:rPr>
          <w:rFonts w:ascii="Calibri" w:hAnsi="Calibri" w:cs="Calibri"/>
          <w:color w:val="222222"/>
          <w:sz w:val="26"/>
          <w:szCs w:val="26"/>
          <w:lang w:val="uk-UA"/>
        </w:rPr>
        <w:t>.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> </w:t>
      </w:r>
      <w:r w:rsidRPr="00E40F76">
        <w:rPr>
          <w:rFonts w:ascii="Times New Roman" w:hAnsi="Times New Roman" w:cs="Times New Roman"/>
          <w:color w:val="222222"/>
          <w:sz w:val="26"/>
          <w:szCs w:val="26"/>
          <w:lang w:val="uk-UA"/>
        </w:rPr>
        <w:t>Слободяник</w:t>
      </w:r>
      <w:r w:rsidRPr="00E40F76">
        <w:rPr>
          <w:rFonts w:ascii="Calibri" w:hAnsi="Calibri" w:cs="Calibri"/>
          <w:color w:val="222222"/>
          <w:sz w:val="26"/>
          <w:szCs w:val="26"/>
          <w:lang w:val="uk-UA"/>
        </w:rPr>
        <w:t xml:space="preserve"> //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Інформаційна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освіта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та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професійно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комунікативні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технології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ХХІ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століття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: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зб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матеріалів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Calibri" w:hAnsi="Calibri" w:cs="Calibri"/>
          <w:color w:val="222222"/>
          <w:sz w:val="26"/>
          <w:szCs w:val="26"/>
        </w:rPr>
        <w:t>V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ІІ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Міжнар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наук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>.-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практ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конф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Одеса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, 11-13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вересня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 xml:space="preserve"> 2014 </w:t>
      </w:r>
      <w:r>
        <w:rPr>
          <w:rFonts w:ascii="Times New Roman" w:hAnsi="Times New Roman" w:cs="Times New Roman"/>
          <w:color w:val="222222"/>
          <w:sz w:val="26"/>
          <w:szCs w:val="26"/>
          <w:lang w:val="uk-UA"/>
        </w:rPr>
        <w:t>року</w:t>
      </w:r>
      <w:r w:rsidRPr="00E40F76"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222222"/>
          <w:sz w:val="26"/>
          <w:szCs w:val="26"/>
        </w:rPr>
        <w:t>С</w:t>
      </w:r>
      <w:r>
        <w:rPr>
          <w:rFonts w:ascii="Calibri" w:hAnsi="Calibri" w:cs="Calibri"/>
          <w:color w:val="222222"/>
          <w:sz w:val="26"/>
          <w:szCs w:val="26"/>
        </w:rPr>
        <w:t>. 1</w:t>
      </w:r>
      <w:r>
        <w:rPr>
          <w:rFonts w:ascii="Calibri" w:hAnsi="Calibri" w:cs="Calibri"/>
          <w:color w:val="222222"/>
          <w:sz w:val="26"/>
          <w:szCs w:val="26"/>
          <w:lang w:val="uk-UA"/>
        </w:rPr>
        <w:t>9</w:t>
      </w:r>
      <w:r>
        <w:rPr>
          <w:rFonts w:ascii="Calibri" w:hAnsi="Calibri" w:cs="Calibri"/>
          <w:color w:val="222222"/>
          <w:sz w:val="26"/>
          <w:szCs w:val="26"/>
        </w:rPr>
        <w:t>-21.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sz w:val="26"/>
          <w:szCs w:val="26"/>
          <w:lang w:val="uk-UA"/>
        </w:rPr>
      </w:pPr>
      <w:r>
        <w:rPr>
          <w:rFonts w:ascii="Calibri" w:hAnsi="Calibri" w:cs="Calibri"/>
          <w:sz w:val="26"/>
          <w:szCs w:val="26"/>
          <w:lang w:val="uk-UA"/>
        </w:rPr>
        <w:t>2</w:t>
      </w:r>
      <w:r w:rsidR="00E40F76">
        <w:rPr>
          <w:rFonts w:ascii="Calibri" w:hAnsi="Calibri" w:cs="Calibri"/>
          <w:sz w:val="26"/>
          <w:szCs w:val="26"/>
          <w:lang w:val="uk-UA"/>
        </w:rPr>
        <w:t>4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Слободяник</w:t>
      </w:r>
      <w:r>
        <w:rPr>
          <w:rFonts w:ascii="Calibri" w:hAnsi="Calibri" w:cs="Calibri"/>
          <w:i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М</w:t>
      </w:r>
      <w:r>
        <w:rPr>
          <w:rFonts w:ascii="Calibri" w:hAnsi="Calibri" w:cs="Calibri"/>
          <w:i/>
          <w:iCs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Бібліотека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Документ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Комунікації</w:t>
      </w:r>
      <w:r>
        <w:rPr>
          <w:rFonts w:ascii="Calibri" w:hAnsi="Calibri" w:cs="Calibri"/>
          <w:sz w:val="26"/>
          <w:szCs w:val="26"/>
          <w:lang w:val="uk-UA"/>
        </w:rPr>
        <w:t xml:space="preserve"> : </w:t>
      </w:r>
      <w:r>
        <w:rPr>
          <w:rFonts w:ascii="Times New Roman" w:hAnsi="Times New Roman" w:cs="Times New Roman"/>
          <w:sz w:val="26"/>
          <w:szCs w:val="26"/>
          <w:lang w:val="uk-UA"/>
        </w:rPr>
        <w:t>вибрані</w:t>
      </w:r>
      <w:r>
        <w:rPr>
          <w:rFonts w:ascii="Calibri" w:hAnsi="Calibri" w:cs="Calibri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праці</w:t>
      </w:r>
      <w:r>
        <w:rPr>
          <w:rFonts w:ascii="Calibri" w:hAnsi="Calibri" w:cs="Calibri"/>
          <w:sz w:val="26"/>
          <w:szCs w:val="26"/>
          <w:lang w:val="uk-UA"/>
        </w:rPr>
        <w:t xml:space="preserve">  / 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>
        <w:rPr>
          <w:rFonts w:ascii="Calibri" w:hAnsi="Calibri" w:cs="Calibri"/>
          <w:sz w:val="26"/>
          <w:szCs w:val="26"/>
          <w:lang w:val="uk-UA"/>
        </w:rPr>
        <w:t>. 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Calibri" w:hAnsi="Calibri" w:cs="Calibri"/>
          <w:sz w:val="26"/>
          <w:szCs w:val="26"/>
          <w:lang w:val="uk-UA"/>
        </w:rPr>
        <w:t>. </w:t>
      </w:r>
      <w:r>
        <w:rPr>
          <w:rFonts w:ascii="Times New Roman" w:hAnsi="Times New Roman" w:cs="Times New Roman"/>
          <w:sz w:val="26"/>
          <w:szCs w:val="26"/>
          <w:lang w:val="uk-UA"/>
        </w:rPr>
        <w:t>Слободяник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Calibri" w:hAnsi="Calibri" w:cs="Calibri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Calibri" w:hAnsi="Calibri" w:cs="Calibri"/>
          <w:sz w:val="26"/>
          <w:szCs w:val="26"/>
          <w:lang w:val="uk-UA"/>
        </w:rPr>
        <w:t xml:space="preserve">. : </w:t>
      </w:r>
      <w:r>
        <w:rPr>
          <w:rFonts w:ascii="Times New Roman" w:hAnsi="Times New Roman" w:cs="Times New Roman"/>
          <w:sz w:val="26"/>
          <w:szCs w:val="26"/>
          <w:lang w:val="uk-UA"/>
        </w:rPr>
        <w:t>Ліра</w:t>
      </w:r>
      <w:r>
        <w:rPr>
          <w:rFonts w:ascii="Calibri" w:hAnsi="Calibri" w:cs="Calibri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Calibri" w:hAnsi="Calibri" w:cs="Calibri"/>
          <w:sz w:val="26"/>
          <w:szCs w:val="26"/>
          <w:lang w:val="uk-UA"/>
        </w:rPr>
        <w:t xml:space="preserve">, 2010. </w:t>
      </w:r>
      <w:r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Calibri" w:hAnsi="Calibri" w:cs="Calibri"/>
          <w:sz w:val="26"/>
          <w:szCs w:val="26"/>
          <w:lang w:val="uk-UA"/>
        </w:rPr>
        <w:t xml:space="preserve"> 308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Calibri" w:hAnsi="Calibri" w:cs="Calibri"/>
          <w:sz w:val="26"/>
          <w:szCs w:val="26"/>
          <w:lang w:val="uk-UA"/>
        </w:rPr>
        <w:t>.</w:t>
      </w:r>
    </w:p>
    <w:p w:rsidR="00FD6CB6" w:rsidRDefault="00FD6CB6" w:rsidP="00FD6C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sz w:val="26"/>
          <w:szCs w:val="26"/>
          <w:lang w:val="uk-UA"/>
        </w:rPr>
      </w:pPr>
      <w:r>
        <w:rPr>
          <w:rFonts w:ascii="Calibri" w:hAnsi="Calibri" w:cs="Calibri"/>
          <w:sz w:val="26"/>
          <w:szCs w:val="26"/>
          <w:lang w:val="uk-UA"/>
        </w:rPr>
        <w:t>2</w:t>
      </w:r>
      <w:r w:rsidR="00E40F76">
        <w:rPr>
          <w:rFonts w:ascii="Calibri" w:hAnsi="Calibri" w:cs="Calibri"/>
          <w:sz w:val="26"/>
          <w:szCs w:val="26"/>
          <w:lang w:val="uk-UA"/>
        </w:rPr>
        <w:t>5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Соляник</w:t>
      </w:r>
      <w:r>
        <w:rPr>
          <w:rFonts w:ascii="Calibri" w:hAnsi="Calibri" w:cs="Calibri"/>
          <w:i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А</w:t>
      </w:r>
      <w:r>
        <w:rPr>
          <w:rFonts w:ascii="Calibri" w:hAnsi="Calibri" w:cs="Calibri"/>
          <w:i/>
          <w:iCs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А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Документні</w:t>
      </w:r>
      <w:r>
        <w:rPr>
          <w:rFonts w:ascii="Calibri" w:hAnsi="Calibri" w:cs="Calibri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потоки</w:t>
      </w:r>
      <w:r>
        <w:rPr>
          <w:rFonts w:ascii="Calibri" w:hAnsi="Calibri" w:cs="Calibri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</w:t>
      </w:r>
      <w:r>
        <w:rPr>
          <w:rFonts w:ascii="Calibri" w:hAnsi="Calibri" w:cs="Calibri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масиви</w:t>
      </w:r>
      <w:r>
        <w:rPr>
          <w:rFonts w:ascii="Calibri" w:hAnsi="Calibri" w:cs="Calibri"/>
          <w:sz w:val="26"/>
          <w:szCs w:val="26"/>
          <w:lang w:val="uk-UA"/>
        </w:rPr>
        <w:t xml:space="preserve"> : </w:t>
      </w:r>
      <w:r>
        <w:rPr>
          <w:rFonts w:ascii="Times New Roman" w:hAnsi="Times New Roman" w:cs="Times New Roman"/>
          <w:sz w:val="26"/>
          <w:szCs w:val="26"/>
          <w:lang w:val="uk-UA"/>
        </w:rPr>
        <w:t>навч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посібник</w:t>
      </w:r>
      <w:r>
        <w:rPr>
          <w:rFonts w:ascii="Calibri" w:hAnsi="Calibri" w:cs="Calibri"/>
          <w:sz w:val="26"/>
          <w:szCs w:val="26"/>
          <w:lang w:val="uk-UA"/>
        </w:rPr>
        <w:t xml:space="preserve"> / </w:t>
      </w:r>
      <w:r>
        <w:rPr>
          <w:rFonts w:ascii="Times New Roman" w:hAnsi="Times New Roman" w:cs="Times New Roman"/>
          <w:sz w:val="26"/>
          <w:szCs w:val="26"/>
          <w:lang w:val="uk-UA"/>
        </w:rPr>
        <w:t>Харк</w:t>
      </w:r>
      <w:r>
        <w:rPr>
          <w:rFonts w:ascii="Calibri" w:hAnsi="Calibri" w:cs="Calibri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держ</w:t>
      </w:r>
      <w:r>
        <w:rPr>
          <w:rFonts w:ascii="Calibri" w:hAnsi="Calibri" w:cs="Calibri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акад</w:t>
      </w:r>
      <w:r>
        <w:rPr>
          <w:rFonts w:ascii="Calibri" w:hAnsi="Calibri" w:cs="Calibri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культури</w:t>
      </w:r>
      <w:r>
        <w:rPr>
          <w:rFonts w:ascii="Calibri" w:hAnsi="Calibri" w:cs="Calibri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—</w:t>
      </w:r>
      <w:r>
        <w:rPr>
          <w:rFonts w:ascii="Calibri" w:hAnsi="Calibri" w:cs="Calibri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Х</w:t>
      </w:r>
      <w:r>
        <w:rPr>
          <w:rFonts w:ascii="Calibri" w:hAnsi="Calibri" w:cs="Calibri"/>
          <w:sz w:val="26"/>
          <w:szCs w:val="26"/>
          <w:lang w:val="uk-UA"/>
        </w:rPr>
        <w:t xml:space="preserve">. : </w:t>
      </w:r>
      <w:r>
        <w:rPr>
          <w:rFonts w:ascii="Times New Roman" w:hAnsi="Times New Roman" w:cs="Times New Roman"/>
          <w:sz w:val="26"/>
          <w:szCs w:val="26"/>
          <w:lang w:val="uk-UA"/>
        </w:rPr>
        <w:t>ХДАК</w:t>
      </w:r>
      <w:r>
        <w:rPr>
          <w:rFonts w:ascii="Calibri" w:hAnsi="Calibri" w:cs="Calibri"/>
          <w:sz w:val="26"/>
          <w:szCs w:val="26"/>
          <w:lang w:val="uk-UA"/>
        </w:rPr>
        <w:t xml:space="preserve">, 2001. </w:t>
      </w:r>
      <w:r>
        <w:rPr>
          <w:rFonts w:ascii="Times New Roman" w:hAnsi="Times New Roman" w:cs="Times New Roman"/>
          <w:sz w:val="26"/>
          <w:szCs w:val="26"/>
          <w:lang w:val="uk-UA"/>
        </w:rPr>
        <w:t>—</w:t>
      </w:r>
      <w:r>
        <w:rPr>
          <w:rFonts w:ascii="Calibri" w:hAnsi="Calibri" w:cs="Calibri"/>
          <w:sz w:val="26"/>
          <w:szCs w:val="26"/>
          <w:lang w:val="uk-UA"/>
        </w:rPr>
        <w:t xml:space="preserve"> 112 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Calibri" w:hAnsi="Calibri" w:cs="Calibri"/>
          <w:sz w:val="26"/>
          <w:szCs w:val="26"/>
          <w:lang w:val="uk-UA"/>
        </w:rPr>
        <w:t>.</w:t>
      </w:r>
    </w:p>
    <w:p w:rsidR="00FD6CB6" w:rsidRDefault="00E40F76" w:rsidP="00FD6C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sz w:val="26"/>
          <w:szCs w:val="26"/>
          <w:lang w:val="uk-UA"/>
        </w:rPr>
      </w:pPr>
      <w:r>
        <w:rPr>
          <w:rFonts w:ascii="Calibri" w:hAnsi="Calibri" w:cs="Calibri"/>
          <w:i/>
          <w:iCs/>
          <w:sz w:val="26"/>
          <w:szCs w:val="26"/>
          <w:lang w:val="uk-UA"/>
        </w:rPr>
        <w:t>26</w:t>
      </w:r>
      <w:r w:rsidR="00FD6CB6">
        <w:rPr>
          <w:rFonts w:ascii="Calibri" w:hAnsi="Calibri" w:cs="Calibri"/>
          <w:i/>
          <w:iCs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i/>
          <w:iCs/>
          <w:sz w:val="26"/>
          <w:szCs w:val="26"/>
          <w:lang w:val="uk-UA"/>
        </w:rPr>
        <w:t>Філіпова</w:t>
      </w:r>
      <w:r w:rsidR="00FD6CB6">
        <w:rPr>
          <w:rFonts w:ascii="Calibri" w:hAnsi="Calibri" w:cs="Calibri"/>
          <w:i/>
          <w:iCs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i/>
          <w:iCs/>
          <w:sz w:val="26"/>
          <w:szCs w:val="26"/>
          <w:lang w:val="uk-UA"/>
        </w:rPr>
        <w:t>Л</w:t>
      </w:r>
      <w:r w:rsidR="00FD6CB6">
        <w:rPr>
          <w:rFonts w:ascii="Calibri" w:hAnsi="Calibri" w:cs="Calibri"/>
          <w:i/>
          <w:iCs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i/>
          <w:iCs/>
          <w:sz w:val="26"/>
          <w:szCs w:val="26"/>
          <w:lang w:val="uk-UA"/>
        </w:rPr>
        <w:t>Я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Наукові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дослідження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документознавчої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спеціальності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Україні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/ 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FD6CB6">
        <w:rPr>
          <w:rFonts w:ascii="Calibri" w:hAnsi="Calibri" w:cs="Calibri"/>
          <w:sz w:val="26"/>
          <w:szCs w:val="26"/>
          <w:lang w:val="uk-UA"/>
        </w:rPr>
        <w:t>. 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FD6CB6">
        <w:rPr>
          <w:rFonts w:ascii="Calibri" w:hAnsi="Calibri" w:cs="Calibri"/>
          <w:sz w:val="26"/>
          <w:szCs w:val="26"/>
          <w:lang w:val="uk-UA"/>
        </w:rPr>
        <w:t>. </w:t>
      </w:r>
      <w:r w:rsidR="00FD6CB6">
        <w:rPr>
          <w:rFonts w:ascii="Times New Roman" w:hAnsi="Times New Roman" w:cs="Times New Roman"/>
          <w:sz w:val="26"/>
          <w:szCs w:val="26"/>
          <w:lang w:val="uk-UA"/>
        </w:rPr>
        <w:t>Філіпова</w:t>
      </w:r>
      <w:r w:rsidR="00FD6CB6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//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Інформаційна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освіта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та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професійно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-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комунікативні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технології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ХХІ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століття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: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Зб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матеріалів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Calibri" w:hAnsi="Calibri" w:cs="Calibri"/>
          <w:color w:val="222222"/>
          <w:sz w:val="26"/>
          <w:szCs w:val="26"/>
        </w:rPr>
        <w:t>V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ІІ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Міжнар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наук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.-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практ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.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конф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.,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Одеса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, 11-13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вересня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2014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року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–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С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. 14-19.</w:t>
      </w:r>
    </w:p>
    <w:p w:rsidR="00FD6CB6" w:rsidRDefault="00E40F76" w:rsidP="00FD6CB6">
      <w:pPr>
        <w:autoSpaceDE w:val="0"/>
        <w:autoSpaceDN w:val="0"/>
        <w:adjustRightInd w:val="0"/>
        <w:spacing w:before="150" w:after="150"/>
        <w:ind w:left="426" w:right="147" w:hanging="426"/>
        <w:jc w:val="both"/>
        <w:rPr>
          <w:rFonts w:ascii="Calibri" w:hAnsi="Calibri" w:cs="Calibri"/>
          <w:color w:val="222222"/>
          <w:sz w:val="26"/>
          <w:szCs w:val="26"/>
        </w:rPr>
      </w:pPr>
      <w:r>
        <w:rPr>
          <w:rFonts w:ascii="Calibri" w:hAnsi="Calibri" w:cs="Calibri"/>
          <w:color w:val="222222"/>
          <w:sz w:val="26"/>
          <w:szCs w:val="26"/>
          <w:lang w:val="uk-UA"/>
        </w:rPr>
        <w:t>27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Швецова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>-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Водка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Г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 xml:space="preserve">. 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М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>.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Документ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і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книга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в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системі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соціальних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комунікацій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/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Г</w:t>
      </w:r>
      <w:r w:rsidR="00FD6CB6">
        <w:rPr>
          <w:rFonts w:ascii="Calibri" w:hAnsi="Calibri" w:cs="Calibri"/>
          <w:color w:val="222222"/>
          <w:sz w:val="26"/>
          <w:szCs w:val="26"/>
        </w:rPr>
        <w:t>.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 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М</w:t>
      </w:r>
      <w:r w:rsidR="00FD6CB6">
        <w:rPr>
          <w:rFonts w:ascii="Calibri" w:hAnsi="Calibri" w:cs="Calibri"/>
          <w:color w:val="222222"/>
          <w:sz w:val="26"/>
          <w:szCs w:val="26"/>
        </w:rPr>
        <w:t>.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 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Швецова</w:t>
      </w:r>
      <w:r w:rsidR="00FD6CB6">
        <w:rPr>
          <w:rFonts w:ascii="Calibri" w:hAnsi="Calibri" w:cs="Calibri"/>
          <w:color w:val="222222"/>
          <w:sz w:val="26"/>
          <w:szCs w:val="26"/>
        </w:rPr>
        <w:t>-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Водка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–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Рівне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, 2001.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–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438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с</w:t>
      </w:r>
      <w:r w:rsidR="00FD6CB6">
        <w:rPr>
          <w:rFonts w:ascii="Calibri" w:hAnsi="Calibri" w:cs="Calibri"/>
          <w:color w:val="222222"/>
          <w:sz w:val="26"/>
          <w:szCs w:val="26"/>
        </w:rPr>
        <w:t>.</w:t>
      </w:r>
    </w:p>
    <w:p w:rsidR="00FD6CB6" w:rsidRDefault="00E40F76" w:rsidP="00FD6CB6">
      <w:pPr>
        <w:autoSpaceDE w:val="0"/>
        <w:autoSpaceDN w:val="0"/>
        <w:adjustRightInd w:val="0"/>
        <w:spacing w:before="150" w:after="150"/>
        <w:ind w:left="426" w:right="147" w:hanging="426"/>
        <w:jc w:val="both"/>
        <w:rPr>
          <w:rFonts w:ascii="Calibri" w:hAnsi="Calibri" w:cs="Calibri"/>
          <w:color w:val="222222"/>
          <w:sz w:val="26"/>
          <w:szCs w:val="26"/>
          <w:lang w:val="uk-UA"/>
        </w:rPr>
      </w:pPr>
      <w:r>
        <w:rPr>
          <w:rFonts w:ascii="Calibri" w:hAnsi="Calibri" w:cs="Calibri"/>
          <w:color w:val="222222"/>
          <w:sz w:val="26"/>
          <w:szCs w:val="26"/>
          <w:lang w:val="uk-UA"/>
        </w:rPr>
        <w:t>28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. 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Швецова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>-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Водка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Г</w:t>
      </w:r>
      <w:r w:rsidR="00FD6CB6">
        <w:rPr>
          <w:rFonts w:ascii="Calibri" w:hAnsi="Calibri" w:cs="Calibri"/>
          <w:i/>
          <w:iCs/>
          <w:color w:val="222222"/>
          <w:sz w:val="26"/>
          <w:szCs w:val="26"/>
        </w:rPr>
        <w:t xml:space="preserve">. </w:t>
      </w:r>
      <w:r w:rsidR="00FD6CB6">
        <w:rPr>
          <w:rFonts w:ascii="Times New Roman" w:hAnsi="Times New Roman" w:cs="Times New Roman"/>
          <w:i/>
          <w:iCs/>
          <w:color w:val="222222"/>
          <w:sz w:val="26"/>
          <w:szCs w:val="26"/>
        </w:rPr>
        <w:t>М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Документознавство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Calibri" w:hAnsi="Calibri" w:cs="Calibri"/>
          <w:color w:val="222222"/>
          <w:sz w:val="26"/>
          <w:szCs w:val="26"/>
        </w:rPr>
        <w:t>: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н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авч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посіб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. /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Г</w:t>
      </w:r>
      <w:r w:rsidR="00FD6CB6">
        <w:rPr>
          <w:rFonts w:ascii="Calibri" w:hAnsi="Calibri" w:cs="Calibri"/>
          <w:color w:val="222222"/>
          <w:sz w:val="26"/>
          <w:szCs w:val="26"/>
        </w:rPr>
        <w:t>.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 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М</w:t>
      </w:r>
      <w:r w:rsidR="00FD6CB6">
        <w:rPr>
          <w:rFonts w:ascii="Calibri" w:hAnsi="Calibri" w:cs="Calibri"/>
          <w:color w:val="222222"/>
          <w:sz w:val="26"/>
          <w:szCs w:val="26"/>
        </w:rPr>
        <w:t>.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> 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Швецова</w:t>
      </w:r>
      <w:r w:rsidR="00FD6CB6">
        <w:rPr>
          <w:rFonts w:ascii="Calibri" w:hAnsi="Calibri" w:cs="Calibri"/>
          <w:color w:val="222222"/>
          <w:sz w:val="26"/>
          <w:szCs w:val="26"/>
        </w:rPr>
        <w:t>-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Водка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.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—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К</w:t>
      </w:r>
      <w:r w:rsidR="00FD6CB6">
        <w:rPr>
          <w:rFonts w:ascii="Calibri" w:hAnsi="Calibri" w:cs="Calibri"/>
          <w:color w:val="222222"/>
          <w:sz w:val="26"/>
          <w:szCs w:val="26"/>
        </w:rPr>
        <w:t>. :</w:t>
      </w:r>
      <w:r w:rsidR="00FD6CB6">
        <w:rPr>
          <w:rFonts w:ascii="Calibri" w:hAnsi="Calibri" w:cs="Calibri"/>
          <w:color w:val="222222"/>
          <w:sz w:val="26"/>
          <w:szCs w:val="26"/>
          <w:lang w:val="uk-UA"/>
        </w:rPr>
        <w:t xml:space="preserve">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Знання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, 2007. </w:t>
      </w:r>
      <w:r w:rsidR="00FD6CB6">
        <w:rPr>
          <w:rFonts w:ascii="Times New Roman" w:hAnsi="Times New Roman" w:cs="Times New Roman"/>
          <w:color w:val="222222"/>
          <w:sz w:val="26"/>
          <w:szCs w:val="26"/>
          <w:lang w:val="uk-UA"/>
        </w:rPr>
        <w:t>–</w:t>
      </w:r>
      <w:r w:rsidR="00FD6CB6">
        <w:rPr>
          <w:rFonts w:ascii="Calibri" w:hAnsi="Calibri" w:cs="Calibri"/>
          <w:color w:val="222222"/>
          <w:sz w:val="26"/>
          <w:szCs w:val="26"/>
        </w:rPr>
        <w:t xml:space="preserve"> 398 </w:t>
      </w:r>
      <w:r w:rsidR="00FD6CB6">
        <w:rPr>
          <w:rFonts w:ascii="Times New Roman" w:hAnsi="Times New Roman" w:cs="Times New Roman"/>
          <w:color w:val="222222"/>
          <w:sz w:val="26"/>
          <w:szCs w:val="26"/>
        </w:rPr>
        <w:t>с</w:t>
      </w:r>
      <w:r w:rsidR="00FD6CB6">
        <w:rPr>
          <w:rFonts w:ascii="Calibri" w:hAnsi="Calibri" w:cs="Calibri"/>
          <w:color w:val="222222"/>
          <w:sz w:val="26"/>
          <w:szCs w:val="26"/>
        </w:rPr>
        <w:t>.</w:t>
      </w:r>
    </w:p>
    <w:p w:rsidR="00E40F76" w:rsidRPr="00E40F76" w:rsidRDefault="00E40F76" w:rsidP="00E40F76">
      <w:pPr>
        <w:pStyle w:val="1"/>
        <w:spacing w:line="276" w:lineRule="auto"/>
        <w:jc w:val="center"/>
        <w:rPr>
          <w:b/>
          <w:i/>
        </w:rPr>
      </w:pPr>
      <w:r w:rsidRPr="00E40F76">
        <w:rPr>
          <w:b/>
          <w:i/>
        </w:rPr>
        <w:t>Інтернет-ресурси</w:t>
      </w:r>
    </w:p>
    <w:p w:rsidR="00E40F76" w:rsidRDefault="00E40F76" w:rsidP="00E40F76">
      <w:pPr>
        <w:pStyle w:val="1"/>
        <w:spacing w:line="276" w:lineRule="auto"/>
      </w:pPr>
      <w:r>
        <w:t>http://www.archives.gov.ua.</w:t>
      </w:r>
    </w:p>
    <w:p w:rsidR="00E40F76" w:rsidRDefault="00E40F76" w:rsidP="00E40F76">
      <w:pPr>
        <w:pStyle w:val="1"/>
        <w:spacing w:line="276" w:lineRule="auto"/>
      </w:pPr>
      <w:r>
        <w:t xml:space="preserve">http://www.chl.kiev.ua. </w:t>
      </w:r>
    </w:p>
    <w:p w:rsidR="00E40F76" w:rsidRPr="00C1197A" w:rsidRDefault="00E40F76" w:rsidP="00E40F76">
      <w:pPr>
        <w:pStyle w:val="1"/>
        <w:spacing w:line="276" w:lineRule="auto"/>
      </w:pPr>
      <w:r>
        <w:t>http://www. nbuv.gov.ua.</w:t>
      </w:r>
    </w:p>
    <w:p w:rsidR="00E40F76" w:rsidRPr="00E40F76" w:rsidRDefault="00E40F76" w:rsidP="00FD6CB6">
      <w:pPr>
        <w:autoSpaceDE w:val="0"/>
        <w:autoSpaceDN w:val="0"/>
        <w:adjustRightInd w:val="0"/>
        <w:spacing w:before="150" w:after="150"/>
        <w:ind w:left="426" w:right="147" w:hanging="426"/>
        <w:jc w:val="both"/>
        <w:rPr>
          <w:rFonts w:ascii="Calibri" w:hAnsi="Calibri" w:cs="Calibri"/>
          <w:color w:val="222222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before="150" w:after="150"/>
        <w:ind w:left="426" w:right="150" w:hanging="426"/>
        <w:jc w:val="both"/>
        <w:rPr>
          <w:rFonts w:ascii="Calibri" w:hAnsi="Calibri" w:cs="Calibri"/>
          <w:color w:val="222222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CB6" w:rsidRDefault="00FD6CB6" w:rsidP="00FD6CB6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D6CB6" w:rsidRDefault="00FD6CB6" w:rsidP="00FD6CB6">
      <w:pPr>
        <w:tabs>
          <w:tab w:val="left" w:pos="426"/>
        </w:tabs>
        <w:autoSpaceDE w:val="0"/>
        <w:autoSpaceDN w:val="0"/>
        <w:adjustRightInd w:val="0"/>
        <w:spacing w:after="0"/>
        <w:ind w:left="426" w:right="150" w:hanging="426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</w:p>
    <w:p w:rsidR="00D043BB" w:rsidRPr="00FD6CB6" w:rsidRDefault="00D043BB">
      <w:pPr>
        <w:rPr>
          <w:lang w:val="uk-UA"/>
        </w:rPr>
      </w:pPr>
    </w:p>
    <w:sectPr w:rsidR="00D043BB" w:rsidRPr="00FD6CB6" w:rsidSect="00D043BB"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8B" w:rsidRDefault="00C8308B" w:rsidP="00C54682">
      <w:pPr>
        <w:spacing w:after="0" w:line="240" w:lineRule="auto"/>
      </w:pPr>
      <w:r>
        <w:separator/>
      </w:r>
    </w:p>
  </w:endnote>
  <w:endnote w:type="continuationSeparator" w:id="1">
    <w:p w:rsidR="00C8308B" w:rsidRDefault="00C8308B" w:rsidP="00C5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7797"/>
      <w:docPartObj>
        <w:docPartGallery w:val="Page Numbers (Bottom of Page)"/>
        <w:docPartUnique/>
      </w:docPartObj>
    </w:sdtPr>
    <w:sdtContent>
      <w:p w:rsidR="00D043BB" w:rsidRDefault="00D043BB">
        <w:pPr>
          <w:pStyle w:val="a9"/>
          <w:jc w:val="right"/>
        </w:pPr>
        <w:fldSimple w:instr=" PAGE   \* MERGEFORMAT ">
          <w:r w:rsidR="00214927">
            <w:rPr>
              <w:noProof/>
            </w:rPr>
            <w:t>4</w:t>
          </w:r>
        </w:fldSimple>
      </w:p>
    </w:sdtContent>
  </w:sdt>
  <w:p w:rsidR="00D043BB" w:rsidRDefault="00D043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8B" w:rsidRDefault="00C8308B" w:rsidP="00C54682">
      <w:pPr>
        <w:spacing w:after="0" w:line="240" w:lineRule="auto"/>
      </w:pPr>
      <w:r>
        <w:separator/>
      </w:r>
    </w:p>
  </w:footnote>
  <w:footnote w:type="continuationSeparator" w:id="1">
    <w:p w:rsidR="00C8308B" w:rsidRDefault="00C8308B" w:rsidP="00C5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46119C"/>
    <w:lvl w:ilvl="0">
      <w:numFmt w:val="bullet"/>
      <w:lvlText w:val="*"/>
      <w:lvlJc w:val="left"/>
    </w:lvl>
  </w:abstractNum>
  <w:abstractNum w:abstractNumId="1">
    <w:nsid w:val="0A091B91"/>
    <w:multiLevelType w:val="singleLevel"/>
    <w:tmpl w:val="51660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E810B39"/>
    <w:multiLevelType w:val="singleLevel"/>
    <w:tmpl w:val="51660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547520D"/>
    <w:multiLevelType w:val="singleLevel"/>
    <w:tmpl w:val="51660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CCE7255"/>
    <w:multiLevelType w:val="singleLevel"/>
    <w:tmpl w:val="51660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3E2564C6"/>
    <w:multiLevelType w:val="singleLevel"/>
    <w:tmpl w:val="51660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416C0129"/>
    <w:multiLevelType w:val="singleLevel"/>
    <w:tmpl w:val="51660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CB6"/>
    <w:rsid w:val="00002B8B"/>
    <w:rsid w:val="00002C13"/>
    <w:rsid w:val="000F6CF7"/>
    <w:rsid w:val="001072F9"/>
    <w:rsid w:val="00214927"/>
    <w:rsid w:val="002260FC"/>
    <w:rsid w:val="00233C54"/>
    <w:rsid w:val="0028473E"/>
    <w:rsid w:val="0036435F"/>
    <w:rsid w:val="005968A3"/>
    <w:rsid w:val="005F696B"/>
    <w:rsid w:val="009C286F"/>
    <w:rsid w:val="00A91DB1"/>
    <w:rsid w:val="00C54682"/>
    <w:rsid w:val="00C8308B"/>
    <w:rsid w:val="00CB1919"/>
    <w:rsid w:val="00D043BB"/>
    <w:rsid w:val="00E40F76"/>
    <w:rsid w:val="00FA6520"/>
    <w:rsid w:val="00FD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072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1072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"/>
    <w:link w:val="10"/>
    <w:qFormat/>
    <w:rsid w:val="001072F9"/>
    <w:pPr>
      <w:spacing w:after="0" w:line="240" w:lineRule="auto"/>
      <w:ind w:firstLine="426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10">
    <w:name w:val="Стиль1 Знак"/>
    <w:basedOn w:val="a0"/>
    <w:link w:val="1"/>
    <w:rsid w:val="001072F9"/>
    <w:rPr>
      <w:rFonts w:ascii="Times New Roman" w:hAnsi="Times New Roman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1072F9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1072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72F9"/>
  </w:style>
  <w:style w:type="paragraph" w:styleId="a7">
    <w:name w:val="header"/>
    <w:basedOn w:val="a"/>
    <w:link w:val="a8"/>
    <w:uiPriority w:val="99"/>
    <w:semiHidden/>
    <w:unhideWhenUsed/>
    <w:rsid w:val="00C5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4682"/>
  </w:style>
  <w:style w:type="paragraph" w:styleId="a9">
    <w:name w:val="footer"/>
    <w:basedOn w:val="a"/>
    <w:link w:val="aa"/>
    <w:uiPriority w:val="99"/>
    <w:unhideWhenUsed/>
    <w:rsid w:val="00C5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682"/>
  </w:style>
  <w:style w:type="paragraph" w:customStyle="1" w:styleId="Style14">
    <w:name w:val="Style14"/>
    <w:basedOn w:val="a"/>
    <w:rsid w:val="00002B8B"/>
    <w:pPr>
      <w:widowControl w:val="0"/>
      <w:autoSpaceDE w:val="0"/>
      <w:autoSpaceDN w:val="0"/>
      <w:adjustRightInd w:val="0"/>
      <w:spacing w:after="0" w:line="320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v.ontu.edu.ua/opp/071b-oia201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25DF-9704-49B7-871E-F3E9E5D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26</Pages>
  <Words>4975</Words>
  <Characters>28361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2024-01-16T08:38:00Z</dcterms:created>
  <dcterms:modified xsi:type="dcterms:W3CDTF">2024-01-16T16:26:00Z</dcterms:modified>
</cp:coreProperties>
</file>